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533609" w14:textId="77777777" w:rsidR="007F3308" w:rsidRDefault="007F3308" w:rsidP="007F3308">
      <w:pPr>
        <w:pStyle w:val="Heading1"/>
        <w:spacing w:before="107"/>
        <w:ind w:left="1258"/>
        <w:jc w:val="both"/>
      </w:pPr>
      <w:bookmarkStart w:id="0" w:name="_GoBack"/>
      <w:r>
        <w:t>Памятка</w:t>
      </w:r>
      <w:r>
        <w:rPr>
          <w:spacing w:val="-4"/>
        </w:rPr>
        <w:t xml:space="preserve"> </w:t>
      </w:r>
      <w:r>
        <w:t>о</w:t>
      </w:r>
      <w:r>
        <w:rPr>
          <w:spacing w:val="-4"/>
        </w:rPr>
        <w:t xml:space="preserve"> </w:t>
      </w:r>
      <w:r>
        <w:t>правилах</w:t>
      </w:r>
      <w:r>
        <w:rPr>
          <w:spacing w:val="-8"/>
        </w:rPr>
        <w:t xml:space="preserve"> </w:t>
      </w:r>
      <w:r>
        <w:t>проведения</w:t>
      </w:r>
      <w:r>
        <w:rPr>
          <w:spacing w:val="-6"/>
        </w:rPr>
        <w:t xml:space="preserve"> </w:t>
      </w:r>
      <w:r>
        <w:t>ГИА</w:t>
      </w:r>
      <w:r>
        <w:rPr>
          <w:spacing w:val="-6"/>
        </w:rPr>
        <w:t xml:space="preserve"> </w:t>
      </w:r>
      <w:r>
        <w:t>в</w:t>
      </w:r>
      <w:r>
        <w:rPr>
          <w:spacing w:val="-4"/>
        </w:rPr>
        <w:t xml:space="preserve"> </w:t>
      </w:r>
      <w:r>
        <w:t>2025</w:t>
      </w:r>
      <w:r>
        <w:rPr>
          <w:spacing w:val="-3"/>
        </w:rPr>
        <w:t xml:space="preserve"> </w:t>
      </w:r>
      <w:r>
        <w:rPr>
          <w:spacing w:val="-2"/>
        </w:rPr>
        <w:t>году</w:t>
      </w:r>
      <w:r>
        <w:rPr>
          <w:spacing w:val="-2"/>
          <w:vertAlign w:val="superscript"/>
        </w:rPr>
        <w:t>146</w:t>
      </w:r>
    </w:p>
    <w:p w14:paraId="604CC8CA" w14:textId="77777777" w:rsidR="007F3308" w:rsidRDefault="007F3308" w:rsidP="007F3308">
      <w:pPr>
        <w:pStyle w:val="BodyText"/>
        <w:spacing w:before="49"/>
        <w:ind w:left="0"/>
        <w:rPr>
          <w:b/>
          <w:sz w:val="28"/>
        </w:rPr>
      </w:pPr>
    </w:p>
    <w:p w14:paraId="7CBFDF32" w14:textId="77777777" w:rsidR="007F3308" w:rsidRDefault="007F3308" w:rsidP="007F3308">
      <w:pPr>
        <w:pStyle w:val="Heading2"/>
        <w:spacing w:before="1"/>
        <w:ind w:left="1133"/>
      </w:pPr>
      <w:r>
        <w:t>Общая</w:t>
      </w:r>
      <w:r>
        <w:rPr>
          <w:spacing w:val="-13"/>
        </w:rPr>
        <w:t xml:space="preserve"> </w:t>
      </w:r>
      <w:r>
        <w:t>информация</w:t>
      </w:r>
      <w:r>
        <w:rPr>
          <w:spacing w:val="-10"/>
        </w:rPr>
        <w:t xml:space="preserve"> </w:t>
      </w:r>
      <w:r>
        <w:t>о</w:t>
      </w:r>
      <w:r>
        <w:rPr>
          <w:spacing w:val="-12"/>
        </w:rPr>
        <w:t xml:space="preserve"> </w:t>
      </w:r>
      <w:r>
        <w:t>порядке</w:t>
      </w:r>
      <w:r>
        <w:rPr>
          <w:spacing w:val="-10"/>
        </w:rPr>
        <w:t xml:space="preserve"> </w:t>
      </w:r>
      <w:r>
        <w:t>проведении</w:t>
      </w:r>
      <w:r>
        <w:rPr>
          <w:spacing w:val="-12"/>
        </w:rPr>
        <w:t xml:space="preserve"> </w:t>
      </w:r>
      <w:r>
        <w:rPr>
          <w:spacing w:val="-4"/>
        </w:rPr>
        <w:t>ГИА:</w:t>
      </w:r>
    </w:p>
    <w:p w14:paraId="67E27DFE" w14:textId="77777777" w:rsidR="007F3308" w:rsidRDefault="007F3308" w:rsidP="007F3308">
      <w:pPr>
        <w:pStyle w:val="ListParagraph"/>
        <w:numPr>
          <w:ilvl w:val="0"/>
          <w:numId w:val="6"/>
        </w:numPr>
        <w:tabs>
          <w:tab w:val="left" w:pos="1840"/>
        </w:tabs>
        <w:spacing w:before="5"/>
        <w:ind w:right="138" w:firstLine="698"/>
        <w:jc w:val="both"/>
        <w:rPr>
          <w:sz w:val="26"/>
        </w:rPr>
      </w:pPr>
      <w:r>
        <w:rPr>
          <w:sz w:val="26"/>
        </w:rPr>
        <w:t>В целях обеспечения безопасности и порядка, предотвращения фактов нарушения порядка проведения ГИА пункты проведения экзаменов (ППЭ) могут быть оборудованы стационарными и (или) переносными металлоискателями, средствами видеонаблюдения,</w:t>
      </w:r>
      <w:r>
        <w:rPr>
          <w:spacing w:val="40"/>
          <w:sz w:val="26"/>
        </w:rPr>
        <w:t xml:space="preserve"> </w:t>
      </w:r>
      <w:r>
        <w:rPr>
          <w:sz w:val="26"/>
        </w:rPr>
        <w:t>средствами</w:t>
      </w:r>
      <w:r>
        <w:rPr>
          <w:spacing w:val="40"/>
          <w:sz w:val="26"/>
        </w:rPr>
        <w:t xml:space="preserve"> </w:t>
      </w:r>
      <w:r>
        <w:rPr>
          <w:sz w:val="26"/>
        </w:rPr>
        <w:t>подавления</w:t>
      </w:r>
      <w:r>
        <w:rPr>
          <w:spacing w:val="40"/>
          <w:sz w:val="26"/>
        </w:rPr>
        <w:t xml:space="preserve"> </w:t>
      </w:r>
      <w:r>
        <w:rPr>
          <w:sz w:val="26"/>
        </w:rPr>
        <w:t>сигналов</w:t>
      </w:r>
      <w:r>
        <w:rPr>
          <w:spacing w:val="40"/>
          <w:sz w:val="26"/>
        </w:rPr>
        <w:t xml:space="preserve"> </w:t>
      </w:r>
      <w:r>
        <w:rPr>
          <w:sz w:val="26"/>
        </w:rPr>
        <w:t>подвижной</w:t>
      </w:r>
      <w:r>
        <w:rPr>
          <w:spacing w:val="40"/>
          <w:sz w:val="26"/>
        </w:rPr>
        <w:t xml:space="preserve"> </w:t>
      </w:r>
      <w:r>
        <w:rPr>
          <w:sz w:val="26"/>
        </w:rPr>
        <w:t>связи</w:t>
      </w:r>
      <w:r>
        <w:rPr>
          <w:spacing w:val="40"/>
          <w:sz w:val="26"/>
        </w:rPr>
        <w:t xml:space="preserve"> </w:t>
      </w:r>
      <w:r>
        <w:rPr>
          <w:sz w:val="26"/>
        </w:rPr>
        <w:t>по</w:t>
      </w:r>
      <w:r>
        <w:rPr>
          <w:spacing w:val="40"/>
          <w:sz w:val="26"/>
        </w:rPr>
        <w:t xml:space="preserve"> </w:t>
      </w:r>
      <w:r>
        <w:rPr>
          <w:sz w:val="26"/>
        </w:rPr>
        <w:t>решению органа исполнительной власти субъекта Российской Федерации, осуществляющего государственное управление в сфере образования (ОИВ).</w:t>
      </w:r>
    </w:p>
    <w:p w14:paraId="77086AC9" w14:textId="77777777" w:rsidR="007F3308" w:rsidRDefault="007F3308" w:rsidP="007F3308">
      <w:pPr>
        <w:pStyle w:val="ListParagraph"/>
        <w:numPr>
          <w:ilvl w:val="0"/>
          <w:numId w:val="6"/>
        </w:numPr>
        <w:tabs>
          <w:tab w:val="left" w:pos="1840"/>
        </w:tabs>
        <w:spacing w:before="4" w:line="298" w:lineRule="exact"/>
        <w:ind w:left="1840" w:hanging="717"/>
        <w:jc w:val="both"/>
        <w:rPr>
          <w:sz w:val="26"/>
        </w:rPr>
      </w:pPr>
      <w:r>
        <w:rPr>
          <w:sz w:val="26"/>
        </w:rPr>
        <w:t>ГИА</w:t>
      </w:r>
      <w:r>
        <w:rPr>
          <w:spacing w:val="-8"/>
          <w:sz w:val="26"/>
        </w:rPr>
        <w:t xml:space="preserve"> </w:t>
      </w:r>
      <w:r>
        <w:rPr>
          <w:sz w:val="26"/>
        </w:rPr>
        <w:t>по</w:t>
      </w:r>
      <w:r>
        <w:rPr>
          <w:spacing w:val="-4"/>
          <w:sz w:val="26"/>
        </w:rPr>
        <w:t xml:space="preserve"> </w:t>
      </w:r>
      <w:r>
        <w:rPr>
          <w:sz w:val="26"/>
        </w:rPr>
        <w:t>всем</w:t>
      </w:r>
      <w:r>
        <w:rPr>
          <w:spacing w:val="-4"/>
          <w:sz w:val="26"/>
        </w:rPr>
        <w:t xml:space="preserve"> </w:t>
      </w:r>
      <w:r>
        <w:rPr>
          <w:sz w:val="26"/>
        </w:rPr>
        <w:t>учебным</w:t>
      </w:r>
      <w:r>
        <w:rPr>
          <w:spacing w:val="-7"/>
          <w:sz w:val="26"/>
        </w:rPr>
        <w:t xml:space="preserve"> </w:t>
      </w:r>
      <w:r>
        <w:rPr>
          <w:sz w:val="26"/>
        </w:rPr>
        <w:t>предметам</w:t>
      </w:r>
      <w:r>
        <w:rPr>
          <w:spacing w:val="-7"/>
          <w:sz w:val="26"/>
        </w:rPr>
        <w:t xml:space="preserve"> </w:t>
      </w:r>
      <w:r>
        <w:rPr>
          <w:sz w:val="26"/>
        </w:rPr>
        <w:t>начинается</w:t>
      </w:r>
      <w:r>
        <w:rPr>
          <w:spacing w:val="-8"/>
          <w:sz w:val="26"/>
        </w:rPr>
        <w:t xml:space="preserve"> </w:t>
      </w:r>
      <w:r>
        <w:rPr>
          <w:sz w:val="26"/>
        </w:rPr>
        <w:t>в</w:t>
      </w:r>
      <w:r>
        <w:rPr>
          <w:spacing w:val="-7"/>
          <w:sz w:val="26"/>
        </w:rPr>
        <w:t xml:space="preserve"> </w:t>
      </w:r>
      <w:r>
        <w:rPr>
          <w:sz w:val="26"/>
        </w:rPr>
        <w:t>10.00</w:t>
      </w:r>
      <w:r>
        <w:rPr>
          <w:spacing w:val="-7"/>
          <w:sz w:val="26"/>
        </w:rPr>
        <w:t xml:space="preserve"> </w:t>
      </w:r>
      <w:r>
        <w:rPr>
          <w:sz w:val="26"/>
        </w:rPr>
        <w:t>по</w:t>
      </w:r>
      <w:r>
        <w:rPr>
          <w:spacing w:val="-8"/>
          <w:sz w:val="26"/>
        </w:rPr>
        <w:t xml:space="preserve"> </w:t>
      </w:r>
      <w:r>
        <w:rPr>
          <w:sz w:val="26"/>
        </w:rPr>
        <w:t>местному</w:t>
      </w:r>
      <w:r>
        <w:rPr>
          <w:spacing w:val="-11"/>
          <w:sz w:val="26"/>
        </w:rPr>
        <w:t xml:space="preserve"> </w:t>
      </w:r>
      <w:r>
        <w:rPr>
          <w:spacing w:val="-2"/>
          <w:sz w:val="26"/>
        </w:rPr>
        <w:t>времени.</w:t>
      </w:r>
    </w:p>
    <w:p w14:paraId="18F5A858" w14:textId="77777777" w:rsidR="007F3308" w:rsidRDefault="007F3308" w:rsidP="007F3308">
      <w:pPr>
        <w:pStyle w:val="ListParagraph"/>
        <w:numPr>
          <w:ilvl w:val="0"/>
          <w:numId w:val="6"/>
        </w:numPr>
        <w:tabs>
          <w:tab w:val="left" w:pos="1840"/>
        </w:tabs>
        <w:ind w:right="140" w:firstLine="698"/>
        <w:jc w:val="both"/>
        <w:rPr>
          <w:sz w:val="26"/>
        </w:rPr>
      </w:pPr>
      <w:r>
        <w:rPr>
          <w:sz w:val="26"/>
        </w:rPr>
        <w:t>Результаты экзаменов по каждому учебному предмету утверждаются, изменяются и (или) аннулируются председателем государственной экзаменационной комиссии</w:t>
      </w:r>
      <w:r>
        <w:rPr>
          <w:spacing w:val="80"/>
          <w:sz w:val="26"/>
        </w:rPr>
        <w:t xml:space="preserve"> </w:t>
      </w:r>
      <w:r>
        <w:rPr>
          <w:sz w:val="26"/>
        </w:rPr>
        <w:t>субъекта</w:t>
      </w:r>
      <w:r>
        <w:rPr>
          <w:spacing w:val="80"/>
          <w:sz w:val="26"/>
        </w:rPr>
        <w:t xml:space="preserve"> </w:t>
      </w:r>
      <w:r>
        <w:rPr>
          <w:sz w:val="26"/>
        </w:rPr>
        <w:t>Российской</w:t>
      </w:r>
      <w:r>
        <w:rPr>
          <w:spacing w:val="80"/>
          <w:sz w:val="26"/>
        </w:rPr>
        <w:t xml:space="preserve"> </w:t>
      </w:r>
      <w:r>
        <w:rPr>
          <w:sz w:val="26"/>
        </w:rPr>
        <w:t>Федерации</w:t>
      </w:r>
      <w:r>
        <w:rPr>
          <w:spacing w:val="80"/>
          <w:sz w:val="26"/>
        </w:rPr>
        <w:t xml:space="preserve"> </w:t>
      </w:r>
      <w:r>
        <w:rPr>
          <w:sz w:val="26"/>
        </w:rPr>
        <w:t>(ГЭК).</w:t>
      </w:r>
      <w:r>
        <w:rPr>
          <w:spacing w:val="80"/>
          <w:sz w:val="26"/>
        </w:rPr>
        <w:t xml:space="preserve"> </w:t>
      </w:r>
      <w:r>
        <w:rPr>
          <w:sz w:val="26"/>
        </w:rPr>
        <w:t>Изменение</w:t>
      </w:r>
      <w:r>
        <w:rPr>
          <w:spacing w:val="80"/>
          <w:sz w:val="26"/>
        </w:rPr>
        <w:t xml:space="preserve"> </w:t>
      </w:r>
      <w:r>
        <w:rPr>
          <w:sz w:val="26"/>
        </w:rPr>
        <w:t>результатов</w:t>
      </w:r>
      <w:r>
        <w:rPr>
          <w:spacing w:val="80"/>
          <w:sz w:val="26"/>
        </w:rPr>
        <w:t xml:space="preserve"> </w:t>
      </w:r>
      <w:r>
        <w:rPr>
          <w:sz w:val="26"/>
        </w:rPr>
        <w:t>возможно</w:t>
      </w:r>
      <w:r>
        <w:rPr>
          <w:spacing w:val="80"/>
          <w:w w:val="150"/>
          <w:sz w:val="26"/>
        </w:rPr>
        <w:t xml:space="preserve"> </w:t>
      </w:r>
      <w:r>
        <w:rPr>
          <w:sz w:val="26"/>
        </w:rPr>
        <w:t>в случае удовлетворения апелляции о несогласии с выставленными баллами, поданной участником экзамена. Аннулирование результатов возможно в случае выявления нарушений</w:t>
      </w:r>
      <w:r>
        <w:rPr>
          <w:spacing w:val="-1"/>
          <w:sz w:val="26"/>
        </w:rPr>
        <w:t xml:space="preserve"> </w:t>
      </w:r>
      <w:r>
        <w:rPr>
          <w:sz w:val="26"/>
        </w:rPr>
        <w:t>порядка проведения ГИА или удовлетворения</w:t>
      </w:r>
      <w:r>
        <w:rPr>
          <w:spacing w:val="-1"/>
          <w:sz w:val="26"/>
        </w:rPr>
        <w:t xml:space="preserve"> </w:t>
      </w:r>
      <w:r>
        <w:rPr>
          <w:sz w:val="26"/>
        </w:rPr>
        <w:t>апелляции</w:t>
      </w:r>
      <w:r>
        <w:rPr>
          <w:spacing w:val="-1"/>
          <w:sz w:val="26"/>
        </w:rPr>
        <w:t xml:space="preserve"> </w:t>
      </w:r>
      <w:r>
        <w:rPr>
          <w:sz w:val="26"/>
        </w:rPr>
        <w:t>о</w:t>
      </w:r>
      <w:r>
        <w:rPr>
          <w:spacing w:val="-2"/>
          <w:sz w:val="26"/>
        </w:rPr>
        <w:t xml:space="preserve"> </w:t>
      </w:r>
      <w:r>
        <w:rPr>
          <w:sz w:val="26"/>
        </w:rPr>
        <w:t>нарушении порядка проведения ГИА, поданной участником экзамена.</w:t>
      </w:r>
    </w:p>
    <w:p w14:paraId="2347ED3F" w14:textId="77777777" w:rsidR="007F3308" w:rsidRDefault="007F3308" w:rsidP="007F3308">
      <w:pPr>
        <w:pStyle w:val="ListParagraph"/>
        <w:numPr>
          <w:ilvl w:val="0"/>
          <w:numId w:val="6"/>
        </w:numPr>
        <w:tabs>
          <w:tab w:val="left" w:pos="1840"/>
        </w:tabs>
        <w:spacing w:before="5"/>
        <w:ind w:right="140" w:firstLine="698"/>
        <w:jc w:val="both"/>
        <w:rPr>
          <w:sz w:val="26"/>
        </w:rPr>
      </w:pPr>
      <w:r>
        <w:rPr>
          <w:sz w:val="26"/>
        </w:rPr>
        <w:t xml:space="preserve">Результаты ГИА признаются удовлетворительными, а участники ГИА признаются успешно прошедшими ГИА в случае, если участник ГИА по сдаваемым учебным предметам набрал минимальное количество первичных баллов, определенное </w:t>
      </w:r>
      <w:r>
        <w:rPr>
          <w:spacing w:val="-4"/>
          <w:sz w:val="26"/>
        </w:rPr>
        <w:t>ОИВ.</w:t>
      </w:r>
    </w:p>
    <w:p w14:paraId="196542FC" w14:textId="77777777" w:rsidR="007F3308" w:rsidRDefault="007F3308" w:rsidP="007F3308">
      <w:pPr>
        <w:pStyle w:val="ListParagraph"/>
        <w:numPr>
          <w:ilvl w:val="0"/>
          <w:numId w:val="6"/>
        </w:numPr>
        <w:tabs>
          <w:tab w:val="left" w:pos="1840"/>
        </w:tabs>
        <w:spacing w:before="4"/>
        <w:ind w:right="143" w:firstLine="698"/>
        <w:jc w:val="both"/>
        <w:rPr>
          <w:sz w:val="26"/>
        </w:rPr>
      </w:pPr>
      <w:r>
        <w:rPr>
          <w:sz w:val="26"/>
        </w:rPr>
        <w:t>Результаты ГИА в течение одного рабочего дня, следующего за днем получения результатов проверки экзаменационных работ, утверждаются председателем ГЭК.</w:t>
      </w:r>
      <w:r>
        <w:rPr>
          <w:spacing w:val="61"/>
          <w:sz w:val="26"/>
        </w:rPr>
        <w:t xml:space="preserve"> </w:t>
      </w:r>
      <w:r>
        <w:rPr>
          <w:sz w:val="26"/>
        </w:rPr>
        <w:t>После</w:t>
      </w:r>
      <w:r>
        <w:rPr>
          <w:spacing w:val="67"/>
          <w:sz w:val="26"/>
        </w:rPr>
        <w:t xml:space="preserve"> </w:t>
      </w:r>
      <w:r>
        <w:rPr>
          <w:sz w:val="26"/>
        </w:rPr>
        <w:t>утверждения</w:t>
      </w:r>
      <w:r>
        <w:rPr>
          <w:spacing w:val="62"/>
          <w:sz w:val="26"/>
        </w:rPr>
        <w:t xml:space="preserve"> </w:t>
      </w:r>
      <w:r>
        <w:rPr>
          <w:sz w:val="26"/>
        </w:rPr>
        <w:t>результаты</w:t>
      </w:r>
      <w:r>
        <w:rPr>
          <w:spacing w:val="64"/>
          <w:sz w:val="26"/>
        </w:rPr>
        <w:t xml:space="preserve"> </w:t>
      </w:r>
      <w:r>
        <w:rPr>
          <w:sz w:val="26"/>
        </w:rPr>
        <w:t>ГИА</w:t>
      </w:r>
      <w:r>
        <w:rPr>
          <w:spacing w:val="61"/>
          <w:sz w:val="26"/>
        </w:rPr>
        <w:t xml:space="preserve"> </w:t>
      </w:r>
      <w:r>
        <w:rPr>
          <w:sz w:val="26"/>
        </w:rPr>
        <w:t>в</w:t>
      </w:r>
      <w:r>
        <w:rPr>
          <w:spacing w:val="61"/>
          <w:sz w:val="26"/>
        </w:rPr>
        <w:t xml:space="preserve"> </w:t>
      </w:r>
      <w:r>
        <w:rPr>
          <w:sz w:val="26"/>
        </w:rPr>
        <w:t>течение</w:t>
      </w:r>
      <w:r>
        <w:rPr>
          <w:spacing w:val="61"/>
          <w:sz w:val="26"/>
        </w:rPr>
        <w:t xml:space="preserve"> </w:t>
      </w:r>
      <w:r>
        <w:rPr>
          <w:sz w:val="26"/>
        </w:rPr>
        <w:t>одного</w:t>
      </w:r>
      <w:r>
        <w:rPr>
          <w:spacing w:val="63"/>
          <w:sz w:val="26"/>
        </w:rPr>
        <w:t xml:space="preserve"> </w:t>
      </w:r>
      <w:r>
        <w:rPr>
          <w:sz w:val="26"/>
        </w:rPr>
        <w:t>рабочего</w:t>
      </w:r>
      <w:r>
        <w:rPr>
          <w:spacing w:val="61"/>
          <w:sz w:val="26"/>
        </w:rPr>
        <w:t xml:space="preserve"> </w:t>
      </w:r>
      <w:r>
        <w:rPr>
          <w:sz w:val="26"/>
        </w:rPr>
        <w:t>дня</w:t>
      </w:r>
      <w:r>
        <w:rPr>
          <w:spacing w:val="62"/>
          <w:sz w:val="26"/>
        </w:rPr>
        <w:t xml:space="preserve"> </w:t>
      </w:r>
      <w:r>
        <w:rPr>
          <w:sz w:val="26"/>
        </w:rPr>
        <w:t>передаются в образовательные организации для ознакомления участников ГИА с утвержденными председателем ГЭК результатами ГИА.</w:t>
      </w:r>
    </w:p>
    <w:p w14:paraId="5CC780C2" w14:textId="77777777" w:rsidR="007F3308" w:rsidRDefault="007F3308" w:rsidP="007F3308">
      <w:pPr>
        <w:pStyle w:val="ListParagraph"/>
        <w:numPr>
          <w:ilvl w:val="0"/>
          <w:numId w:val="6"/>
        </w:numPr>
        <w:tabs>
          <w:tab w:val="left" w:pos="1840"/>
        </w:tabs>
        <w:spacing w:before="6"/>
        <w:ind w:right="146" w:firstLine="698"/>
        <w:jc w:val="both"/>
        <w:rPr>
          <w:sz w:val="26"/>
        </w:rPr>
      </w:pPr>
      <w:r>
        <w:rPr>
          <w:sz w:val="26"/>
        </w:rPr>
        <w:t>Ознакомление участников ГИА с утвержденными председателем ГЭК результатами ГИА 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 результатов.</w:t>
      </w:r>
    </w:p>
    <w:p w14:paraId="6CA369B1" w14:textId="77777777" w:rsidR="007F3308" w:rsidRDefault="007F3308" w:rsidP="007F3308">
      <w:pPr>
        <w:pStyle w:val="BodyText"/>
        <w:spacing w:before="9"/>
        <w:ind w:left="0"/>
      </w:pPr>
    </w:p>
    <w:p w14:paraId="541A95A0" w14:textId="77777777" w:rsidR="007F3308" w:rsidRDefault="007F3308" w:rsidP="007F3308">
      <w:pPr>
        <w:pStyle w:val="Heading2"/>
        <w:ind w:left="1116"/>
      </w:pPr>
      <w:r>
        <w:t>Обязанности</w:t>
      </w:r>
      <w:r>
        <w:rPr>
          <w:spacing w:val="-11"/>
        </w:rPr>
        <w:t xml:space="preserve"> </w:t>
      </w:r>
      <w:r>
        <w:t>участника</w:t>
      </w:r>
      <w:r>
        <w:rPr>
          <w:spacing w:val="-10"/>
        </w:rPr>
        <w:t xml:space="preserve"> </w:t>
      </w:r>
      <w:r>
        <w:t>экзамена</w:t>
      </w:r>
      <w:r>
        <w:rPr>
          <w:spacing w:val="-10"/>
        </w:rPr>
        <w:t xml:space="preserve"> </w:t>
      </w:r>
      <w:r>
        <w:t>в</w:t>
      </w:r>
      <w:r>
        <w:rPr>
          <w:spacing w:val="-10"/>
        </w:rPr>
        <w:t xml:space="preserve"> </w:t>
      </w:r>
      <w:r>
        <w:t>рамках</w:t>
      </w:r>
      <w:r>
        <w:rPr>
          <w:spacing w:val="-8"/>
        </w:rPr>
        <w:t xml:space="preserve"> </w:t>
      </w:r>
      <w:r>
        <w:t>участия</w:t>
      </w:r>
      <w:r>
        <w:rPr>
          <w:spacing w:val="-11"/>
        </w:rPr>
        <w:t xml:space="preserve"> </w:t>
      </w:r>
      <w:r>
        <w:t>в</w:t>
      </w:r>
      <w:r>
        <w:rPr>
          <w:spacing w:val="-11"/>
        </w:rPr>
        <w:t xml:space="preserve"> </w:t>
      </w:r>
      <w:r>
        <w:rPr>
          <w:spacing w:val="-4"/>
        </w:rPr>
        <w:t>ГИА:</w:t>
      </w:r>
    </w:p>
    <w:p w14:paraId="1AEAEB60" w14:textId="77777777" w:rsidR="007F3308" w:rsidRDefault="007F3308" w:rsidP="007F3308">
      <w:pPr>
        <w:pStyle w:val="ListParagraph"/>
        <w:numPr>
          <w:ilvl w:val="0"/>
          <w:numId w:val="5"/>
        </w:numPr>
        <w:tabs>
          <w:tab w:val="left" w:pos="1840"/>
        </w:tabs>
        <w:spacing w:before="6"/>
        <w:ind w:right="143" w:firstLine="698"/>
        <w:jc w:val="both"/>
        <w:rPr>
          <w:sz w:val="26"/>
        </w:rPr>
      </w:pPr>
      <w:r>
        <w:rPr>
          <w:sz w:val="26"/>
        </w:rPr>
        <w:t>В день экзамена участник экзамена прибывает в ППЭ заблаговременно. Вход участников экзамена в ППЭ начинается с 09.00 по местному времени.</w:t>
      </w:r>
    </w:p>
    <w:p w14:paraId="415489F5" w14:textId="77777777" w:rsidR="007F3308" w:rsidRDefault="007F3308" w:rsidP="007F3308">
      <w:pPr>
        <w:pStyle w:val="ListParagraph"/>
        <w:numPr>
          <w:ilvl w:val="0"/>
          <w:numId w:val="5"/>
        </w:numPr>
        <w:tabs>
          <w:tab w:val="left" w:pos="1840"/>
        </w:tabs>
        <w:spacing w:before="5"/>
        <w:ind w:right="149" w:firstLine="698"/>
        <w:jc w:val="both"/>
        <w:rPr>
          <w:sz w:val="26"/>
        </w:rPr>
      </w:pPr>
      <w:r>
        <w:rPr>
          <w:sz w:val="26"/>
        </w:rPr>
        <w:t>Допуск участников экзамена в ППЭ осуществляется при наличии у них документов,</w:t>
      </w:r>
      <w:r>
        <w:rPr>
          <w:spacing w:val="40"/>
          <w:sz w:val="26"/>
        </w:rPr>
        <w:t xml:space="preserve"> </w:t>
      </w:r>
      <w:r>
        <w:rPr>
          <w:sz w:val="26"/>
        </w:rPr>
        <w:t>удостоверяющих</w:t>
      </w:r>
      <w:r>
        <w:rPr>
          <w:spacing w:val="40"/>
          <w:sz w:val="26"/>
        </w:rPr>
        <w:t xml:space="preserve"> </w:t>
      </w:r>
      <w:r>
        <w:rPr>
          <w:sz w:val="26"/>
        </w:rPr>
        <w:t>их</w:t>
      </w:r>
      <w:r>
        <w:rPr>
          <w:spacing w:val="40"/>
          <w:sz w:val="26"/>
        </w:rPr>
        <w:t xml:space="preserve"> </w:t>
      </w:r>
      <w:r>
        <w:rPr>
          <w:sz w:val="26"/>
        </w:rPr>
        <w:t>личность,</w:t>
      </w:r>
      <w:r>
        <w:rPr>
          <w:spacing w:val="40"/>
          <w:sz w:val="26"/>
        </w:rPr>
        <w:t xml:space="preserve"> </w:t>
      </w:r>
      <w:r>
        <w:rPr>
          <w:sz w:val="26"/>
        </w:rPr>
        <w:t>и</w:t>
      </w:r>
      <w:r>
        <w:rPr>
          <w:spacing w:val="40"/>
          <w:sz w:val="26"/>
        </w:rPr>
        <w:t xml:space="preserve"> </w:t>
      </w:r>
      <w:r>
        <w:rPr>
          <w:sz w:val="26"/>
        </w:rPr>
        <w:t>при</w:t>
      </w:r>
      <w:r>
        <w:rPr>
          <w:spacing w:val="40"/>
          <w:sz w:val="26"/>
        </w:rPr>
        <w:t xml:space="preserve"> </w:t>
      </w:r>
      <w:r>
        <w:rPr>
          <w:sz w:val="26"/>
        </w:rPr>
        <w:t>наличии</w:t>
      </w:r>
      <w:r>
        <w:rPr>
          <w:spacing w:val="40"/>
          <w:sz w:val="26"/>
        </w:rPr>
        <w:t xml:space="preserve"> </w:t>
      </w:r>
      <w:r>
        <w:rPr>
          <w:sz w:val="26"/>
        </w:rPr>
        <w:t>их</w:t>
      </w:r>
      <w:r>
        <w:rPr>
          <w:spacing w:val="40"/>
          <w:sz w:val="26"/>
        </w:rPr>
        <w:t xml:space="preserve"> </w:t>
      </w:r>
      <w:r>
        <w:rPr>
          <w:sz w:val="26"/>
        </w:rPr>
        <w:t>в</w:t>
      </w:r>
      <w:r>
        <w:rPr>
          <w:spacing w:val="40"/>
          <w:sz w:val="26"/>
        </w:rPr>
        <w:t xml:space="preserve"> </w:t>
      </w:r>
      <w:r>
        <w:rPr>
          <w:sz w:val="26"/>
        </w:rPr>
        <w:t>списках</w:t>
      </w:r>
      <w:r>
        <w:rPr>
          <w:spacing w:val="40"/>
          <w:sz w:val="26"/>
        </w:rPr>
        <w:t xml:space="preserve"> </w:t>
      </w:r>
      <w:r>
        <w:rPr>
          <w:sz w:val="26"/>
        </w:rPr>
        <w:t>распределения в данный ППЭ.</w:t>
      </w:r>
    </w:p>
    <w:p w14:paraId="633D4BCD" w14:textId="77777777" w:rsidR="007F3308" w:rsidRDefault="007F3308" w:rsidP="007F3308">
      <w:pPr>
        <w:pStyle w:val="ListParagraph"/>
        <w:numPr>
          <w:ilvl w:val="0"/>
          <w:numId w:val="5"/>
        </w:numPr>
        <w:tabs>
          <w:tab w:val="left" w:pos="1840"/>
        </w:tabs>
        <w:spacing w:before="3"/>
        <w:ind w:right="140" w:firstLine="698"/>
        <w:jc w:val="both"/>
        <w:rPr>
          <w:sz w:val="26"/>
        </w:rPr>
      </w:pPr>
      <w:r>
        <w:rPr>
          <w:sz w:val="26"/>
        </w:rPr>
        <w:t>Если участник экзамена опоздал на экзамен (экзамены по всем учебным предметам начинаются в 10.00 по местному времени), он допускается в ППЭ к сдаче экзамена, при этом время окончания экзамена, зафиксированное на доске (информационном</w:t>
      </w:r>
      <w:r>
        <w:rPr>
          <w:spacing w:val="70"/>
          <w:sz w:val="26"/>
        </w:rPr>
        <w:t xml:space="preserve"> </w:t>
      </w:r>
      <w:r>
        <w:rPr>
          <w:sz w:val="26"/>
        </w:rPr>
        <w:t>стенде)</w:t>
      </w:r>
      <w:r>
        <w:rPr>
          <w:spacing w:val="70"/>
          <w:sz w:val="26"/>
        </w:rPr>
        <w:t xml:space="preserve"> </w:t>
      </w:r>
      <w:r>
        <w:rPr>
          <w:sz w:val="26"/>
        </w:rPr>
        <w:t>организаторами</w:t>
      </w:r>
      <w:r>
        <w:rPr>
          <w:spacing w:val="70"/>
          <w:sz w:val="26"/>
        </w:rPr>
        <w:t xml:space="preserve"> </w:t>
      </w:r>
      <w:r>
        <w:rPr>
          <w:sz w:val="26"/>
        </w:rPr>
        <w:t>в</w:t>
      </w:r>
      <w:r>
        <w:rPr>
          <w:spacing w:val="74"/>
          <w:sz w:val="26"/>
        </w:rPr>
        <w:t xml:space="preserve"> </w:t>
      </w:r>
      <w:r>
        <w:rPr>
          <w:sz w:val="26"/>
        </w:rPr>
        <w:t>аудитории,</w:t>
      </w:r>
      <w:r>
        <w:rPr>
          <w:spacing w:val="71"/>
          <w:sz w:val="26"/>
        </w:rPr>
        <w:t xml:space="preserve"> </w:t>
      </w:r>
      <w:r>
        <w:rPr>
          <w:sz w:val="26"/>
        </w:rPr>
        <w:t>не</w:t>
      </w:r>
      <w:r>
        <w:rPr>
          <w:spacing w:val="73"/>
          <w:sz w:val="26"/>
        </w:rPr>
        <w:t xml:space="preserve"> </w:t>
      </w:r>
      <w:r>
        <w:rPr>
          <w:sz w:val="26"/>
        </w:rPr>
        <w:t>продлевается,</w:t>
      </w:r>
      <w:r>
        <w:rPr>
          <w:spacing w:val="72"/>
          <w:sz w:val="26"/>
        </w:rPr>
        <w:t xml:space="preserve"> </w:t>
      </w:r>
      <w:r>
        <w:rPr>
          <w:spacing w:val="-2"/>
          <w:sz w:val="26"/>
        </w:rPr>
        <w:t>инструктаж,</w:t>
      </w:r>
    </w:p>
    <w:p w14:paraId="4191E278" w14:textId="77777777" w:rsidR="007F3308" w:rsidRDefault="007F3308" w:rsidP="007F3308">
      <w:pPr>
        <w:pStyle w:val="BodyText"/>
        <w:spacing w:before="22"/>
        <w:ind w:left="0"/>
        <w:rPr>
          <w:sz w:val="20"/>
        </w:rPr>
      </w:pPr>
      <w:r>
        <w:rPr>
          <w:noProof/>
          <w:sz w:val="20"/>
        </w:rPr>
        <mc:AlternateContent>
          <mc:Choice Requires="wps">
            <w:drawing>
              <wp:anchor distT="0" distB="0" distL="0" distR="0" simplePos="0" relativeHeight="251659264" behindDoc="1" locked="0" layoutInCell="1" allowOverlap="1" wp14:anchorId="2587115D" wp14:editId="49B1F5CD">
                <wp:simplePos x="0" y="0"/>
                <wp:positionH relativeFrom="page">
                  <wp:posOffset>1170736</wp:posOffset>
                </wp:positionH>
                <wp:positionV relativeFrom="paragraph">
                  <wp:posOffset>175471</wp:posOffset>
                </wp:positionV>
                <wp:extent cx="1829435" cy="7620"/>
                <wp:effectExtent l="0" t="0" r="0" b="0"/>
                <wp:wrapTopAndBottom/>
                <wp:docPr id="99" name="Graphic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0DF0577" id="Graphic 99" o:spid="_x0000_s1026" style="position:absolute;margin-left:92.2pt;margin-top:13.8pt;width:144.05pt;height:.6pt;z-index:-25165721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" path="m1829054,l,,,7619r1829054,l1829054,xe" fillcolor="black" stroked="f">
                <v:path arrowok="t"/>
                <w10:wrap type="topAndBottom" anchorx="page"/>
              </v:shape>
            </w:pict>
          </mc:Fallback>
        </mc:AlternateContent>
      </w:r>
    </w:p>
    <w:p w14:paraId="14A9FE1F" w14:textId="77777777" w:rsidR="007F3308" w:rsidRDefault="007F3308" w:rsidP="007F3308">
      <w:pPr>
        <w:spacing w:before="116"/>
        <w:ind w:left="425" w:right="127" w:firstLine="710"/>
        <w:jc w:val="both"/>
      </w:pPr>
      <w:r>
        <w:rPr>
          <w:vertAlign w:val="superscript"/>
        </w:rPr>
        <w:t>146</w:t>
      </w:r>
      <w:r>
        <w:rPr>
          <w:spacing w:val="-1"/>
        </w:rPr>
        <w:t xml:space="preserve"> </w:t>
      </w:r>
      <w:r>
        <w:t>Данная Памятка, а также информация, указанная в подпункте 3 пункта 39 Порядка, могут быть размещены на официальном сайте образовательной организации, органа местного самоуправления, осуществляющего управление в сфере образования. Способы ознакомления могут быть определены ОИВ, образовательными</w:t>
      </w:r>
      <w:r>
        <w:rPr>
          <w:spacing w:val="40"/>
        </w:rPr>
        <w:t xml:space="preserve"> </w:t>
      </w:r>
      <w:r>
        <w:t>организациями,</w:t>
      </w:r>
      <w:r>
        <w:rPr>
          <w:spacing w:val="70"/>
        </w:rPr>
        <w:t xml:space="preserve"> </w:t>
      </w:r>
      <w:r>
        <w:t>органами</w:t>
      </w:r>
      <w:r>
        <w:rPr>
          <w:spacing w:val="40"/>
        </w:rPr>
        <w:t xml:space="preserve"> </w:t>
      </w:r>
      <w:r>
        <w:t>местного</w:t>
      </w:r>
      <w:r>
        <w:rPr>
          <w:spacing w:val="70"/>
        </w:rPr>
        <w:t xml:space="preserve"> </w:t>
      </w:r>
      <w:r>
        <w:t>самоуправления,</w:t>
      </w:r>
      <w:r>
        <w:rPr>
          <w:spacing w:val="40"/>
        </w:rPr>
        <w:t xml:space="preserve"> </w:t>
      </w:r>
      <w:r>
        <w:t>осуществляющими</w:t>
      </w:r>
      <w:r>
        <w:rPr>
          <w:spacing w:val="40"/>
        </w:rPr>
        <w:t xml:space="preserve"> </w:t>
      </w:r>
      <w:r>
        <w:t>управление</w:t>
      </w:r>
      <w:r>
        <w:rPr>
          <w:spacing w:val="40"/>
        </w:rPr>
        <w:t xml:space="preserve"> </w:t>
      </w:r>
      <w:r>
        <w:t>в сфере образования.</w:t>
      </w:r>
    </w:p>
    <w:p w14:paraId="5886ADA6" w14:textId="77777777" w:rsidR="007F3308" w:rsidRDefault="007F3308" w:rsidP="007F3308">
      <w:pPr>
        <w:jc w:val="both"/>
        <w:sectPr w:rsidR="007F3308">
          <w:pgSz w:w="11900" w:h="16850"/>
          <w:pgMar w:top="1020" w:right="425" w:bottom="1320" w:left="708" w:header="0" w:footer="1135" w:gutter="0"/>
          <w:cols w:space="720"/>
        </w:sectPr>
      </w:pPr>
    </w:p>
    <w:p w14:paraId="41C09099" w14:textId="77777777" w:rsidR="007F3308" w:rsidRDefault="007F3308" w:rsidP="007F3308">
      <w:pPr>
        <w:pStyle w:val="BodyText"/>
        <w:spacing w:before="64"/>
        <w:ind w:right="143"/>
        <w:jc w:val="both"/>
      </w:pPr>
      <w:r>
        <w:lastRenderedPageBreak/>
        <w:t>проводимый</w:t>
      </w:r>
      <w:r>
        <w:rPr>
          <w:spacing w:val="80"/>
          <w:w w:val="150"/>
        </w:rPr>
        <w:t xml:space="preserve"> </w:t>
      </w:r>
      <w:r>
        <w:t>организаторами</w:t>
      </w:r>
      <w:r>
        <w:rPr>
          <w:spacing w:val="80"/>
          <w:w w:val="150"/>
        </w:rPr>
        <w:t xml:space="preserve"> </w:t>
      </w:r>
      <w:proofErr w:type="gramStart"/>
      <w:r>
        <w:t>в</w:t>
      </w:r>
      <w:r>
        <w:rPr>
          <w:spacing w:val="37"/>
        </w:rPr>
        <w:t xml:space="preserve">  </w:t>
      </w:r>
      <w:r>
        <w:t>аудитории</w:t>
      </w:r>
      <w:proofErr w:type="gramEnd"/>
      <w:r>
        <w:t>,</w:t>
      </w:r>
      <w:r>
        <w:rPr>
          <w:spacing w:val="80"/>
          <w:w w:val="150"/>
        </w:rPr>
        <w:t xml:space="preserve"> </w:t>
      </w:r>
      <w:r>
        <w:t>не</w:t>
      </w:r>
      <w:r>
        <w:rPr>
          <w:spacing w:val="80"/>
          <w:w w:val="150"/>
        </w:rPr>
        <w:t xml:space="preserve"> </w:t>
      </w:r>
      <w:r>
        <w:t>проводится</w:t>
      </w:r>
      <w:r>
        <w:rPr>
          <w:spacing w:val="80"/>
          <w:w w:val="150"/>
        </w:rPr>
        <w:t xml:space="preserve"> </w:t>
      </w:r>
      <w:r>
        <w:t>(за</w:t>
      </w:r>
      <w:r>
        <w:rPr>
          <w:spacing w:val="80"/>
          <w:w w:val="150"/>
        </w:rPr>
        <w:t xml:space="preserve"> </w:t>
      </w:r>
      <w:r>
        <w:t>исключением,</w:t>
      </w:r>
      <w:r>
        <w:rPr>
          <w:spacing w:val="80"/>
          <w:w w:val="150"/>
        </w:rPr>
        <w:t xml:space="preserve"> </w:t>
      </w:r>
      <w:r>
        <w:t>когда</w:t>
      </w:r>
      <w:r>
        <w:rPr>
          <w:spacing w:val="80"/>
        </w:rPr>
        <w:t xml:space="preserve"> </w:t>
      </w:r>
      <w:r>
        <w:t>в аудитории нет других участников ГИА), о чем сообщается участнику ГИА.</w:t>
      </w:r>
    </w:p>
    <w:p w14:paraId="13780883" w14:textId="77777777" w:rsidR="007F3308" w:rsidRDefault="007F3308" w:rsidP="007F3308">
      <w:pPr>
        <w:pStyle w:val="ListParagraph"/>
        <w:numPr>
          <w:ilvl w:val="0"/>
          <w:numId w:val="5"/>
        </w:numPr>
        <w:tabs>
          <w:tab w:val="left" w:pos="1840"/>
        </w:tabs>
        <w:spacing w:before="3"/>
        <w:ind w:right="143" w:firstLine="710"/>
        <w:jc w:val="both"/>
        <w:rPr>
          <w:sz w:val="26"/>
        </w:rPr>
      </w:pPr>
      <w:r>
        <w:rPr>
          <w:sz w:val="26"/>
        </w:rPr>
        <w:t>В</w:t>
      </w:r>
      <w:r>
        <w:rPr>
          <w:spacing w:val="80"/>
          <w:sz w:val="26"/>
        </w:rPr>
        <w:t xml:space="preserve"> </w:t>
      </w:r>
      <w:r>
        <w:rPr>
          <w:sz w:val="26"/>
        </w:rPr>
        <w:t>случае</w:t>
      </w:r>
      <w:r>
        <w:rPr>
          <w:spacing w:val="80"/>
          <w:sz w:val="26"/>
        </w:rPr>
        <w:t xml:space="preserve"> </w:t>
      </w:r>
      <w:r>
        <w:rPr>
          <w:sz w:val="26"/>
        </w:rPr>
        <w:t>проведения</w:t>
      </w:r>
      <w:r>
        <w:rPr>
          <w:spacing w:val="80"/>
          <w:sz w:val="26"/>
        </w:rPr>
        <w:t xml:space="preserve"> </w:t>
      </w:r>
      <w:r>
        <w:rPr>
          <w:sz w:val="26"/>
        </w:rPr>
        <w:t>ОГЭ</w:t>
      </w:r>
      <w:r>
        <w:rPr>
          <w:spacing w:val="80"/>
          <w:sz w:val="26"/>
        </w:rPr>
        <w:t xml:space="preserve"> </w:t>
      </w:r>
      <w:r>
        <w:rPr>
          <w:sz w:val="26"/>
        </w:rPr>
        <w:t>по</w:t>
      </w:r>
      <w:r>
        <w:rPr>
          <w:spacing w:val="80"/>
          <w:sz w:val="26"/>
        </w:rPr>
        <w:t xml:space="preserve"> </w:t>
      </w:r>
      <w:r>
        <w:rPr>
          <w:sz w:val="26"/>
        </w:rPr>
        <w:t>учебному</w:t>
      </w:r>
      <w:r>
        <w:rPr>
          <w:spacing w:val="80"/>
          <w:sz w:val="26"/>
        </w:rPr>
        <w:t xml:space="preserve"> </w:t>
      </w:r>
      <w:r>
        <w:rPr>
          <w:sz w:val="26"/>
        </w:rPr>
        <w:t>предмету,</w:t>
      </w:r>
      <w:r>
        <w:rPr>
          <w:spacing w:val="80"/>
          <w:sz w:val="26"/>
        </w:rPr>
        <w:t xml:space="preserve"> </w:t>
      </w:r>
      <w:r>
        <w:rPr>
          <w:sz w:val="26"/>
        </w:rPr>
        <w:t>спецификацией</w:t>
      </w:r>
      <w:r>
        <w:rPr>
          <w:spacing w:val="80"/>
          <w:sz w:val="26"/>
        </w:rPr>
        <w:t xml:space="preserve"> </w:t>
      </w:r>
      <w:r>
        <w:rPr>
          <w:sz w:val="26"/>
        </w:rPr>
        <w:t>КИМ по которому</w:t>
      </w:r>
      <w:r>
        <w:rPr>
          <w:spacing w:val="-3"/>
          <w:sz w:val="26"/>
        </w:rPr>
        <w:t xml:space="preserve"> </w:t>
      </w:r>
      <w:r>
        <w:rPr>
          <w:sz w:val="26"/>
        </w:rPr>
        <w:t>предусмотрено прослушивание текста, записанного на аудионоситель, допуск опоздавшего участника ГИА в аудиторию во время прослушивания соответствующей аудиозаписи</w:t>
      </w:r>
      <w:r>
        <w:rPr>
          <w:spacing w:val="78"/>
          <w:sz w:val="26"/>
        </w:rPr>
        <w:t xml:space="preserve">  </w:t>
      </w:r>
      <w:r>
        <w:rPr>
          <w:sz w:val="26"/>
        </w:rPr>
        <w:t>другими</w:t>
      </w:r>
      <w:r>
        <w:rPr>
          <w:spacing w:val="79"/>
          <w:sz w:val="26"/>
        </w:rPr>
        <w:t xml:space="preserve">  </w:t>
      </w:r>
      <w:r>
        <w:rPr>
          <w:sz w:val="26"/>
        </w:rPr>
        <w:t>участниками</w:t>
      </w:r>
      <w:r>
        <w:rPr>
          <w:spacing w:val="78"/>
          <w:sz w:val="26"/>
        </w:rPr>
        <w:t xml:space="preserve">  </w:t>
      </w:r>
      <w:r>
        <w:rPr>
          <w:sz w:val="26"/>
        </w:rPr>
        <w:t>ГИА,</w:t>
      </w:r>
      <w:r>
        <w:rPr>
          <w:spacing w:val="77"/>
          <w:sz w:val="26"/>
        </w:rPr>
        <w:t xml:space="preserve">  </w:t>
      </w:r>
      <w:r>
        <w:rPr>
          <w:sz w:val="26"/>
        </w:rPr>
        <w:t>находящимися</w:t>
      </w:r>
      <w:r>
        <w:rPr>
          <w:spacing w:val="78"/>
          <w:sz w:val="26"/>
        </w:rPr>
        <w:t xml:space="preserve">  </w:t>
      </w:r>
      <w:r>
        <w:rPr>
          <w:sz w:val="26"/>
        </w:rPr>
        <w:t>в</w:t>
      </w:r>
      <w:r>
        <w:rPr>
          <w:spacing w:val="77"/>
          <w:sz w:val="26"/>
        </w:rPr>
        <w:t xml:space="preserve">  </w:t>
      </w:r>
      <w:r>
        <w:rPr>
          <w:sz w:val="26"/>
        </w:rPr>
        <w:t>данной</w:t>
      </w:r>
      <w:r>
        <w:rPr>
          <w:spacing w:val="78"/>
          <w:sz w:val="26"/>
        </w:rPr>
        <w:t xml:space="preserve">  </w:t>
      </w:r>
      <w:r>
        <w:rPr>
          <w:sz w:val="26"/>
        </w:rPr>
        <w:t>аудитории, не осуществляется (за исключением случаев, когда в аудитории нет других участников ГИА или когда участники ГИА в аудитории завершили прослушивание соответствующей аудиозаписи). Персональное прослушивание соответствующей аудиозаписи для опоздавшего участника ГИА не проводится (за исключением случаев, когда в аудитории нет других участников ГИА).</w:t>
      </w:r>
    </w:p>
    <w:p w14:paraId="7EEB55A3" w14:textId="77777777" w:rsidR="007F3308" w:rsidRDefault="007F3308" w:rsidP="007F3308">
      <w:pPr>
        <w:pStyle w:val="ListParagraph"/>
        <w:numPr>
          <w:ilvl w:val="0"/>
          <w:numId w:val="5"/>
        </w:numPr>
        <w:tabs>
          <w:tab w:val="left" w:pos="1840"/>
        </w:tabs>
        <w:ind w:right="140" w:firstLine="698"/>
        <w:jc w:val="both"/>
        <w:rPr>
          <w:sz w:val="26"/>
        </w:rPr>
      </w:pPr>
      <w:r>
        <w:rPr>
          <w:sz w:val="26"/>
        </w:rPr>
        <w:t>В случае если в течение двух часов от начала экзамена (экзамены по всем учебным предметам начинаются в 10.00 по местному времени) ни один из участников ГИА, распределенных в ППЭ и (или) отдельные аудитории ППЭ, не явился в ППЭ (отдельные аудитории ППЭ), член ГЭК по согласованию с председателем ГЭК принимает решение об остановке экзамена в ППЭ или отдельных аудиториях ППЭ. По факту остановки экзамена в ППЭ или отдельных аудиториях ППЭ членом ГЭК составляется акт, который в тот же день передается председателю ГЭК для принятия решения о повторном допуске</w:t>
      </w:r>
      <w:r>
        <w:rPr>
          <w:spacing w:val="-2"/>
          <w:sz w:val="26"/>
        </w:rPr>
        <w:t xml:space="preserve"> </w:t>
      </w:r>
      <w:r>
        <w:rPr>
          <w:sz w:val="26"/>
        </w:rPr>
        <w:t>таких участников</w:t>
      </w:r>
      <w:r>
        <w:rPr>
          <w:spacing w:val="-3"/>
          <w:sz w:val="26"/>
        </w:rPr>
        <w:t xml:space="preserve"> </w:t>
      </w:r>
      <w:r>
        <w:rPr>
          <w:sz w:val="26"/>
        </w:rPr>
        <w:t>ГИА</w:t>
      </w:r>
      <w:r>
        <w:rPr>
          <w:spacing w:val="-3"/>
          <w:sz w:val="26"/>
        </w:rPr>
        <w:t xml:space="preserve"> </w:t>
      </w:r>
      <w:r>
        <w:rPr>
          <w:sz w:val="26"/>
        </w:rPr>
        <w:t>к</w:t>
      </w:r>
      <w:r>
        <w:rPr>
          <w:spacing w:val="-4"/>
          <w:sz w:val="26"/>
        </w:rPr>
        <w:t xml:space="preserve"> </w:t>
      </w:r>
      <w:r>
        <w:rPr>
          <w:sz w:val="26"/>
        </w:rPr>
        <w:t>сдаче</w:t>
      </w:r>
      <w:r>
        <w:rPr>
          <w:spacing w:val="-1"/>
          <w:sz w:val="26"/>
        </w:rPr>
        <w:t xml:space="preserve"> </w:t>
      </w:r>
      <w:r>
        <w:rPr>
          <w:sz w:val="26"/>
        </w:rPr>
        <w:t>экзамена</w:t>
      </w:r>
      <w:r>
        <w:rPr>
          <w:spacing w:val="-3"/>
          <w:sz w:val="26"/>
        </w:rPr>
        <w:t xml:space="preserve"> </w:t>
      </w:r>
      <w:r>
        <w:rPr>
          <w:sz w:val="26"/>
        </w:rPr>
        <w:t>по</w:t>
      </w:r>
      <w:r>
        <w:rPr>
          <w:spacing w:val="-2"/>
          <w:sz w:val="26"/>
        </w:rPr>
        <w:t xml:space="preserve"> </w:t>
      </w:r>
      <w:r>
        <w:rPr>
          <w:sz w:val="26"/>
        </w:rPr>
        <w:t>соответствующему</w:t>
      </w:r>
      <w:r>
        <w:rPr>
          <w:spacing w:val="-3"/>
          <w:sz w:val="26"/>
        </w:rPr>
        <w:t xml:space="preserve"> </w:t>
      </w:r>
      <w:r>
        <w:rPr>
          <w:sz w:val="26"/>
        </w:rPr>
        <w:t>учебному</w:t>
      </w:r>
      <w:r>
        <w:rPr>
          <w:spacing w:val="-8"/>
          <w:sz w:val="26"/>
        </w:rPr>
        <w:t xml:space="preserve"> </w:t>
      </w:r>
      <w:r>
        <w:rPr>
          <w:sz w:val="26"/>
        </w:rPr>
        <w:t>предмету в резервные сроки.</w:t>
      </w:r>
    </w:p>
    <w:p w14:paraId="25415C6E" w14:textId="77777777" w:rsidR="007F3308" w:rsidRDefault="007F3308" w:rsidP="007F3308">
      <w:pPr>
        <w:pStyle w:val="ListParagraph"/>
        <w:numPr>
          <w:ilvl w:val="0"/>
          <w:numId w:val="5"/>
        </w:numPr>
        <w:tabs>
          <w:tab w:val="left" w:pos="1840"/>
        </w:tabs>
        <w:ind w:right="139" w:firstLine="696"/>
        <w:jc w:val="both"/>
        <w:rPr>
          <w:sz w:val="26"/>
        </w:rPr>
      </w:pPr>
      <w:r>
        <w:rPr>
          <w:sz w:val="26"/>
        </w:rPr>
        <w:t>В случае отсутствия по объективным причинам у участника экзамена документа, удостоверяющего личность, он допускается в ППЭ после письменного подтверждения его личности сопровождающим от образовательной организации.</w:t>
      </w:r>
    </w:p>
    <w:p w14:paraId="5783B882" w14:textId="77777777" w:rsidR="007F3308" w:rsidRDefault="007F3308" w:rsidP="007F3308">
      <w:pPr>
        <w:pStyle w:val="Heading2"/>
        <w:numPr>
          <w:ilvl w:val="0"/>
          <w:numId w:val="7"/>
        </w:numPr>
        <w:tabs>
          <w:tab w:val="left" w:pos="1840"/>
        </w:tabs>
        <w:spacing w:before="7" w:line="297" w:lineRule="exact"/>
        <w:ind w:left="1840" w:hanging="719"/>
        <w:jc w:val="both"/>
        <w:rPr>
          <w:b w:val="0"/>
        </w:rPr>
      </w:pPr>
      <w:r>
        <w:t>В</w:t>
      </w:r>
      <w:r>
        <w:rPr>
          <w:spacing w:val="-10"/>
        </w:rPr>
        <w:t xml:space="preserve"> </w:t>
      </w:r>
      <w:r>
        <w:t>день</w:t>
      </w:r>
      <w:r>
        <w:rPr>
          <w:spacing w:val="-8"/>
        </w:rPr>
        <w:t xml:space="preserve"> </w:t>
      </w:r>
      <w:r>
        <w:t>проведения</w:t>
      </w:r>
      <w:r>
        <w:rPr>
          <w:spacing w:val="-11"/>
        </w:rPr>
        <w:t xml:space="preserve"> </w:t>
      </w:r>
      <w:r>
        <w:t>экзамена</w:t>
      </w:r>
      <w:r>
        <w:rPr>
          <w:spacing w:val="-10"/>
        </w:rPr>
        <w:t xml:space="preserve"> </w:t>
      </w:r>
      <w:r>
        <w:t>в</w:t>
      </w:r>
      <w:r>
        <w:rPr>
          <w:spacing w:val="-8"/>
        </w:rPr>
        <w:t xml:space="preserve"> </w:t>
      </w:r>
      <w:r>
        <w:t>ППЭ</w:t>
      </w:r>
      <w:r>
        <w:rPr>
          <w:spacing w:val="-9"/>
        </w:rPr>
        <w:t xml:space="preserve"> </w:t>
      </w:r>
      <w:r>
        <w:t>участникам</w:t>
      </w:r>
      <w:r>
        <w:rPr>
          <w:spacing w:val="-9"/>
        </w:rPr>
        <w:t xml:space="preserve"> </w:t>
      </w:r>
      <w:r>
        <w:t>экзамена</w:t>
      </w:r>
      <w:r>
        <w:rPr>
          <w:spacing w:val="-3"/>
        </w:rPr>
        <w:t xml:space="preserve"> </w:t>
      </w:r>
      <w:r>
        <w:rPr>
          <w:spacing w:val="-2"/>
        </w:rPr>
        <w:t>запрещается:</w:t>
      </w:r>
    </w:p>
    <w:p w14:paraId="734A372E" w14:textId="77777777" w:rsidR="007F3308" w:rsidRDefault="007F3308" w:rsidP="007F3308">
      <w:pPr>
        <w:pStyle w:val="BodyText"/>
        <w:ind w:right="141" w:firstLine="696"/>
        <w:jc w:val="both"/>
      </w:pPr>
      <w:r>
        <w:t>выполнять экзаменационную работу несамостоятельно, в том числе с помощью посторонних лиц;</w:t>
      </w:r>
    </w:p>
    <w:p w14:paraId="0133C565" w14:textId="77777777" w:rsidR="007F3308" w:rsidRDefault="007F3308" w:rsidP="007F3308">
      <w:pPr>
        <w:pStyle w:val="BodyText"/>
        <w:spacing w:before="3" w:line="242" w:lineRule="auto"/>
        <w:ind w:left="1121" w:right="141"/>
        <w:jc w:val="both"/>
      </w:pPr>
      <w:r>
        <w:t>общаться с другими участниками ГИА во время проведения экзамена в аудитории; иметь</w:t>
      </w:r>
      <w:r>
        <w:rPr>
          <w:spacing w:val="56"/>
          <w:w w:val="150"/>
        </w:rPr>
        <w:t xml:space="preserve"> </w:t>
      </w:r>
      <w:r>
        <w:t>при</w:t>
      </w:r>
      <w:r>
        <w:rPr>
          <w:spacing w:val="58"/>
          <w:w w:val="150"/>
        </w:rPr>
        <w:t xml:space="preserve"> </w:t>
      </w:r>
      <w:r>
        <w:t>себе</w:t>
      </w:r>
      <w:r>
        <w:rPr>
          <w:spacing w:val="58"/>
          <w:w w:val="150"/>
        </w:rPr>
        <w:t xml:space="preserve"> </w:t>
      </w:r>
      <w:r>
        <w:t>средства</w:t>
      </w:r>
      <w:r>
        <w:rPr>
          <w:spacing w:val="55"/>
          <w:w w:val="150"/>
        </w:rPr>
        <w:t xml:space="preserve"> </w:t>
      </w:r>
      <w:r>
        <w:t>связи,</w:t>
      </w:r>
      <w:r>
        <w:rPr>
          <w:spacing w:val="55"/>
          <w:w w:val="150"/>
        </w:rPr>
        <w:t xml:space="preserve"> </w:t>
      </w:r>
      <w:r>
        <w:t>фото-,</w:t>
      </w:r>
      <w:r>
        <w:rPr>
          <w:spacing w:val="59"/>
          <w:w w:val="150"/>
        </w:rPr>
        <w:t xml:space="preserve"> </w:t>
      </w:r>
      <w:r>
        <w:t>аудио-</w:t>
      </w:r>
      <w:r>
        <w:rPr>
          <w:spacing w:val="55"/>
          <w:w w:val="150"/>
        </w:rPr>
        <w:t xml:space="preserve"> </w:t>
      </w:r>
      <w:r>
        <w:t>и</w:t>
      </w:r>
      <w:r>
        <w:rPr>
          <w:spacing w:val="58"/>
          <w:w w:val="150"/>
        </w:rPr>
        <w:t xml:space="preserve"> </w:t>
      </w:r>
      <w:r>
        <w:t>видеоаппаратуру,</w:t>
      </w:r>
      <w:r>
        <w:rPr>
          <w:spacing w:val="57"/>
          <w:w w:val="150"/>
        </w:rPr>
        <w:t xml:space="preserve"> </w:t>
      </w:r>
      <w:r>
        <w:rPr>
          <w:spacing w:val="-2"/>
        </w:rPr>
        <w:t>электронно-</w:t>
      </w:r>
    </w:p>
    <w:p w14:paraId="3A285389" w14:textId="77777777" w:rsidR="007F3308" w:rsidRDefault="007F3308" w:rsidP="007F3308">
      <w:pPr>
        <w:pStyle w:val="BodyText"/>
        <w:ind w:right="139"/>
        <w:jc w:val="both"/>
      </w:pPr>
      <w:r>
        <w:t>вычислительную технику, справочные материалы, письменные заметки и иные средства хранения и передачи информации (за исключением средств обучения и воспитания, разрешенных к использованию для выполнения заданий КИМ по соответствующим учебным предметам);</w:t>
      </w:r>
    </w:p>
    <w:p w14:paraId="3819902E" w14:textId="77777777" w:rsidR="007F3308" w:rsidRDefault="007F3308" w:rsidP="007F3308">
      <w:pPr>
        <w:pStyle w:val="BodyText"/>
        <w:ind w:right="148" w:firstLine="696"/>
        <w:jc w:val="both"/>
      </w:pPr>
      <w:proofErr w:type="gramStart"/>
      <w:r>
        <w:t>выносить</w:t>
      </w:r>
      <w:r>
        <w:rPr>
          <w:spacing w:val="70"/>
        </w:rPr>
        <w:t xml:space="preserve">  </w:t>
      </w:r>
      <w:r>
        <w:t>из</w:t>
      </w:r>
      <w:proofErr w:type="gramEnd"/>
      <w:r>
        <w:rPr>
          <w:spacing w:val="71"/>
        </w:rPr>
        <w:t xml:space="preserve">  </w:t>
      </w:r>
      <w:r>
        <w:t>аудиторий</w:t>
      </w:r>
      <w:r>
        <w:rPr>
          <w:spacing w:val="71"/>
        </w:rPr>
        <w:t xml:space="preserve">  </w:t>
      </w:r>
      <w:r>
        <w:t>и</w:t>
      </w:r>
      <w:r>
        <w:rPr>
          <w:spacing w:val="70"/>
        </w:rPr>
        <w:t xml:space="preserve">  </w:t>
      </w:r>
      <w:r>
        <w:t>ППЭ</w:t>
      </w:r>
      <w:r>
        <w:rPr>
          <w:spacing w:val="70"/>
        </w:rPr>
        <w:t xml:space="preserve">  </w:t>
      </w:r>
      <w:r>
        <w:t>черновики,</w:t>
      </w:r>
      <w:r>
        <w:rPr>
          <w:spacing w:val="71"/>
        </w:rPr>
        <w:t xml:space="preserve">  </w:t>
      </w:r>
      <w:r>
        <w:t>экзаменационные</w:t>
      </w:r>
      <w:r>
        <w:rPr>
          <w:spacing w:val="71"/>
        </w:rPr>
        <w:t xml:space="preserve">  </w:t>
      </w:r>
      <w:r>
        <w:t>материалы на бумажном и (или) электронном носителях;</w:t>
      </w:r>
    </w:p>
    <w:p w14:paraId="47BCF8BF" w14:textId="77777777" w:rsidR="007F3308" w:rsidRDefault="007F3308" w:rsidP="007F3308">
      <w:pPr>
        <w:pStyle w:val="BodyText"/>
        <w:spacing w:before="5"/>
        <w:ind w:left="1121"/>
        <w:jc w:val="both"/>
      </w:pPr>
      <w:r>
        <w:rPr>
          <w:spacing w:val="-2"/>
        </w:rPr>
        <w:t>фотографировать</w:t>
      </w:r>
      <w:r>
        <w:rPr>
          <w:spacing w:val="7"/>
        </w:rPr>
        <w:t xml:space="preserve"> </w:t>
      </w:r>
      <w:r>
        <w:rPr>
          <w:spacing w:val="-2"/>
        </w:rPr>
        <w:t>экзаменационные</w:t>
      </w:r>
      <w:r>
        <w:rPr>
          <w:spacing w:val="7"/>
        </w:rPr>
        <w:t xml:space="preserve"> </w:t>
      </w:r>
      <w:r>
        <w:rPr>
          <w:spacing w:val="-2"/>
        </w:rPr>
        <w:t>материалы,</w:t>
      </w:r>
      <w:r>
        <w:rPr>
          <w:spacing w:val="7"/>
        </w:rPr>
        <w:t xml:space="preserve"> </w:t>
      </w:r>
      <w:r>
        <w:rPr>
          <w:spacing w:val="-2"/>
        </w:rPr>
        <w:t>черновики.</w:t>
      </w:r>
    </w:p>
    <w:p w14:paraId="379F8E87" w14:textId="77777777" w:rsidR="007F3308" w:rsidRDefault="007F3308" w:rsidP="007F3308">
      <w:pPr>
        <w:pStyle w:val="Heading2"/>
        <w:spacing w:before="13"/>
        <w:ind w:right="141" w:firstLine="708"/>
      </w:pPr>
      <w:r>
        <w:t>Частью 4 статьи 19.30 Кодекса Российской Федерации об административных правонарушениях предусмотрена административная ответственность. Умышленное искажение результатов государственной итоговой аттестации, а равно нарушение установленного законодательством об образовании порядка проведения государственной</w:t>
      </w:r>
      <w:r>
        <w:rPr>
          <w:spacing w:val="-4"/>
        </w:rPr>
        <w:t xml:space="preserve"> </w:t>
      </w:r>
      <w:r>
        <w:t>итоговой</w:t>
      </w:r>
      <w:r>
        <w:rPr>
          <w:spacing w:val="-3"/>
        </w:rPr>
        <w:t xml:space="preserve"> </w:t>
      </w:r>
      <w:r>
        <w:t>аттестации,</w:t>
      </w:r>
      <w:r>
        <w:rPr>
          <w:spacing w:val="-3"/>
        </w:rPr>
        <w:t xml:space="preserve"> </w:t>
      </w:r>
      <w:r>
        <w:t>влечет</w:t>
      </w:r>
      <w:r>
        <w:rPr>
          <w:spacing w:val="-4"/>
        </w:rPr>
        <w:t xml:space="preserve"> </w:t>
      </w:r>
      <w:r>
        <w:t>наложение</w:t>
      </w:r>
      <w:r>
        <w:rPr>
          <w:spacing w:val="-5"/>
        </w:rPr>
        <w:t xml:space="preserve"> </w:t>
      </w:r>
      <w:r>
        <w:t>административного</w:t>
      </w:r>
      <w:r>
        <w:rPr>
          <w:spacing w:val="-3"/>
        </w:rPr>
        <w:t xml:space="preserve"> </w:t>
      </w:r>
      <w:r>
        <w:t>штрафа на граждан в размере от трех тысяч до пяти тысяч рублей.</w:t>
      </w:r>
    </w:p>
    <w:p w14:paraId="7F2BB465" w14:textId="77777777" w:rsidR="007F3308" w:rsidRDefault="007F3308" w:rsidP="007F3308">
      <w:pPr>
        <w:pStyle w:val="ListParagraph"/>
        <w:numPr>
          <w:ilvl w:val="0"/>
          <w:numId w:val="7"/>
        </w:numPr>
        <w:tabs>
          <w:tab w:val="left" w:pos="1840"/>
        </w:tabs>
        <w:spacing w:line="291" w:lineRule="exact"/>
        <w:ind w:left="1840" w:hanging="719"/>
        <w:jc w:val="both"/>
        <w:rPr>
          <w:sz w:val="26"/>
        </w:rPr>
      </w:pPr>
      <w:r>
        <w:rPr>
          <w:sz w:val="26"/>
        </w:rPr>
        <w:t>Рекомендуется</w:t>
      </w:r>
      <w:r>
        <w:rPr>
          <w:spacing w:val="-10"/>
          <w:sz w:val="26"/>
        </w:rPr>
        <w:t xml:space="preserve"> </w:t>
      </w:r>
      <w:r>
        <w:rPr>
          <w:sz w:val="26"/>
        </w:rPr>
        <w:t>взять</w:t>
      </w:r>
      <w:r>
        <w:rPr>
          <w:spacing w:val="-8"/>
          <w:sz w:val="26"/>
        </w:rPr>
        <w:t xml:space="preserve"> </w:t>
      </w:r>
      <w:r>
        <w:rPr>
          <w:sz w:val="26"/>
        </w:rPr>
        <w:t>с</w:t>
      </w:r>
      <w:r>
        <w:rPr>
          <w:spacing w:val="-10"/>
          <w:sz w:val="26"/>
        </w:rPr>
        <w:t xml:space="preserve"> </w:t>
      </w:r>
      <w:r>
        <w:rPr>
          <w:sz w:val="26"/>
        </w:rPr>
        <w:t>собой</w:t>
      </w:r>
      <w:r>
        <w:rPr>
          <w:spacing w:val="-9"/>
          <w:sz w:val="26"/>
        </w:rPr>
        <w:t xml:space="preserve"> </w:t>
      </w:r>
      <w:r>
        <w:rPr>
          <w:sz w:val="26"/>
        </w:rPr>
        <w:t>на</w:t>
      </w:r>
      <w:r>
        <w:rPr>
          <w:spacing w:val="-9"/>
          <w:sz w:val="26"/>
        </w:rPr>
        <w:t xml:space="preserve"> </w:t>
      </w:r>
      <w:r>
        <w:rPr>
          <w:sz w:val="26"/>
        </w:rPr>
        <w:t>экзамен</w:t>
      </w:r>
      <w:r>
        <w:rPr>
          <w:spacing w:val="-10"/>
          <w:sz w:val="26"/>
        </w:rPr>
        <w:t xml:space="preserve"> </w:t>
      </w:r>
      <w:r>
        <w:rPr>
          <w:sz w:val="26"/>
        </w:rPr>
        <w:t>только</w:t>
      </w:r>
      <w:r>
        <w:rPr>
          <w:spacing w:val="-10"/>
          <w:sz w:val="26"/>
        </w:rPr>
        <w:t xml:space="preserve"> </w:t>
      </w:r>
      <w:r>
        <w:rPr>
          <w:sz w:val="26"/>
        </w:rPr>
        <w:t>необходимые</w:t>
      </w:r>
      <w:r>
        <w:rPr>
          <w:spacing w:val="-9"/>
          <w:sz w:val="26"/>
        </w:rPr>
        <w:t xml:space="preserve"> </w:t>
      </w:r>
      <w:r>
        <w:rPr>
          <w:spacing w:val="-2"/>
          <w:sz w:val="26"/>
        </w:rPr>
        <w:t>вещи.</w:t>
      </w:r>
    </w:p>
    <w:p w14:paraId="4AB48159" w14:textId="77777777" w:rsidR="007F3308" w:rsidRDefault="007F3308" w:rsidP="007F3308">
      <w:pPr>
        <w:pStyle w:val="BodyText"/>
        <w:spacing w:before="4"/>
        <w:ind w:right="147" w:firstLine="696"/>
        <w:jc w:val="both"/>
      </w:pPr>
      <w:r>
        <w:t>Во время экзамена на рабочем столе участника ГИА помимо экзаменационных материалов находятся:</w:t>
      </w:r>
    </w:p>
    <w:p w14:paraId="09D31A83" w14:textId="77777777" w:rsidR="007F3308" w:rsidRDefault="007F3308" w:rsidP="007F3308">
      <w:pPr>
        <w:pStyle w:val="ListParagraph"/>
        <w:numPr>
          <w:ilvl w:val="0"/>
          <w:numId w:val="4"/>
        </w:numPr>
        <w:tabs>
          <w:tab w:val="left" w:pos="1400"/>
        </w:tabs>
        <w:spacing w:before="4"/>
        <w:ind w:left="1400" w:hanging="279"/>
        <w:jc w:val="both"/>
        <w:rPr>
          <w:sz w:val="26"/>
        </w:rPr>
      </w:pPr>
      <w:proofErr w:type="spellStart"/>
      <w:r>
        <w:rPr>
          <w:sz w:val="26"/>
        </w:rPr>
        <w:t>гелевая</w:t>
      </w:r>
      <w:proofErr w:type="spellEnd"/>
      <w:r>
        <w:rPr>
          <w:spacing w:val="-9"/>
          <w:sz w:val="26"/>
        </w:rPr>
        <w:t xml:space="preserve"> </w:t>
      </w:r>
      <w:r>
        <w:rPr>
          <w:sz w:val="26"/>
        </w:rPr>
        <w:t>или</w:t>
      </w:r>
      <w:r>
        <w:rPr>
          <w:spacing w:val="-7"/>
          <w:sz w:val="26"/>
        </w:rPr>
        <w:t xml:space="preserve"> </w:t>
      </w:r>
      <w:r>
        <w:rPr>
          <w:sz w:val="26"/>
        </w:rPr>
        <w:t>капиллярная</w:t>
      </w:r>
      <w:r>
        <w:rPr>
          <w:spacing w:val="-9"/>
          <w:sz w:val="26"/>
        </w:rPr>
        <w:t xml:space="preserve"> </w:t>
      </w:r>
      <w:r>
        <w:rPr>
          <w:sz w:val="26"/>
        </w:rPr>
        <w:t>ручка</w:t>
      </w:r>
      <w:r>
        <w:rPr>
          <w:spacing w:val="-9"/>
          <w:sz w:val="26"/>
        </w:rPr>
        <w:t xml:space="preserve"> </w:t>
      </w:r>
      <w:r>
        <w:rPr>
          <w:sz w:val="26"/>
        </w:rPr>
        <w:t>с</w:t>
      </w:r>
      <w:r>
        <w:rPr>
          <w:spacing w:val="-10"/>
          <w:sz w:val="26"/>
        </w:rPr>
        <w:t xml:space="preserve"> </w:t>
      </w:r>
      <w:r>
        <w:rPr>
          <w:sz w:val="26"/>
        </w:rPr>
        <w:t>чернилами</w:t>
      </w:r>
      <w:r>
        <w:rPr>
          <w:spacing w:val="-10"/>
          <w:sz w:val="26"/>
        </w:rPr>
        <w:t xml:space="preserve"> </w:t>
      </w:r>
      <w:r>
        <w:rPr>
          <w:sz w:val="26"/>
        </w:rPr>
        <w:t>черного</w:t>
      </w:r>
      <w:r>
        <w:rPr>
          <w:spacing w:val="-9"/>
          <w:sz w:val="26"/>
        </w:rPr>
        <w:t xml:space="preserve"> </w:t>
      </w:r>
      <w:r>
        <w:rPr>
          <w:spacing w:val="-2"/>
          <w:sz w:val="26"/>
        </w:rPr>
        <w:t>цвета;</w:t>
      </w:r>
    </w:p>
    <w:p w14:paraId="02ACCBA4" w14:textId="77777777" w:rsidR="007F3308" w:rsidRDefault="007F3308" w:rsidP="007F3308">
      <w:pPr>
        <w:pStyle w:val="ListParagraph"/>
        <w:numPr>
          <w:ilvl w:val="0"/>
          <w:numId w:val="4"/>
        </w:numPr>
        <w:tabs>
          <w:tab w:val="left" w:pos="1400"/>
        </w:tabs>
        <w:spacing w:before="4"/>
        <w:ind w:left="1400" w:hanging="279"/>
        <w:jc w:val="both"/>
        <w:rPr>
          <w:sz w:val="26"/>
        </w:rPr>
      </w:pPr>
      <w:r>
        <w:rPr>
          <w:sz w:val="26"/>
        </w:rPr>
        <w:t>документ,</w:t>
      </w:r>
      <w:r>
        <w:rPr>
          <w:spacing w:val="-16"/>
          <w:sz w:val="26"/>
        </w:rPr>
        <w:t xml:space="preserve"> </w:t>
      </w:r>
      <w:r>
        <w:rPr>
          <w:sz w:val="26"/>
        </w:rPr>
        <w:t>удостоверяющий</w:t>
      </w:r>
      <w:r>
        <w:rPr>
          <w:spacing w:val="-16"/>
          <w:sz w:val="26"/>
        </w:rPr>
        <w:t xml:space="preserve"> </w:t>
      </w:r>
      <w:r>
        <w:rPr>
          <w:spacing w:val="-2"/>
          <w:sz w:val="26"/>
        </w:rPr>
        <w:t>личность;</w:t>
      </w:r>
    </w:p>
    <w:p w14:paraId="3A0D00F6" w14:textId="77777777" w:rsidR="007F3308" w:rsidRDefault="007F3308" w:rsidP="007F3308">
      <w:pPr>
        <w:pStyle w:val="ListParagraph"/>
        <w:rPr>
          <w:sz w:val="26"/>
        </w:rPr>
        <w:sectPr w:rsidR="007F3308">
          <w:pgSz w:w="11900" w:h="16850"/>
          <w:pgMar w:top="1060" w:right="425" w:bottom="1320" w:left="708" w:header="0" w:footer="1135" w:gutter="0"/>
          <w:cols w:space="720"/>
        </w:sectPr>
      </w:pPr>
    </w:p>
    <w:p w14:paraId="1FEAA18E" w14:textId="77777777" w:rsidR="007F3308" w:rsidRDefault="007F3308" w:rsidP="007F3308">
      <w:pPr>
        <w:pStyle w:val="ListParagraph"/>
        <w:numPr>
          <w:ilvl w:val="0"/>
          <w:numId w:val="4"/>
        </w:numPr>
        <w:tabs>
          <w:tab w:val="left" w:pos="1419"/>
        </w:tabs>
        <w:spacing w:before="64"/>
        <w:ind w:left="425" w:right="144" w:firstLine="696"/>
        <w:jc w:val="both"/>
        <w:rPr>
          <w:sz w:val="26"/>
        </w:rPr>
      </w:pPr>
      <w:r>
        <w:rPr>
          <w:sz w:val="26"/>
        </w:rPr>
        <w:lastRenderedPageBreak/>
        <w:t>средства обучения и воспитания, разрешенные к использованию для выполнения заданий КИМ по соответствующим учебным предметам;</w:t>
      </w:r>
    </w:p>
    <w:p w14:paraId="07449A4F" w14:textId="77777777" w:rsidR="007F3308" w:rsidRDefault="007F3308" w:rsidP="007F3308">
      <w:pPr>
        <w:pStyle w:val="ListParagraph"/>
        <w:numPr>
          <w:ilvl w:val="0"/>
          <w:numId w:val="4"/>
        </w:numPr>
        <w:tabs>
          <w:tab w:val="left" w:pos="1400"/>
        </w:tabs>
        <w:spacing w:before="5"/>
        <w:ind w:left="1400" w:hanging="279"/>
        <w:jc w:val="both"/>
        <w:rPr>
          <w:sz w:val="26"/>
        </w:rPr>
      </w:pPr>
      <w:r>
        <w:rPr>
          <w:sz w:val="26"/>
        </w:rPr>
        <w:t>лекарства</w:t>
      </w:r>
      <w:r>
        <w:rPr>
          <w:spacing w:val="-10"/>
          <w:sz w:val="26"/>
        </w:rPr>
        <w:t xml:space="preserve"> </w:t>
      </w:r>
      <w:r>
        <w:rPr>
          <w:sz w:val="26"/>
        </w:rPr>
        <w:t>(при</w:t>
      </w:r>
      <w:r>
        <w:rPr>
          <w:spacing w:val="-9"/>
          <w:sz w:val="26"/>
        </w:rPr>
        <w:t xml:space="preserve"> </w:t>
      </w:r>
      <w:r>
        <w:rPr>
          <w:spacing w:val="-2"/>
          <w:sz w:val="26"/>
        </w:rPr>
        <w:t>необходимости);</w:t>
      </w:r>
    </w:p>
    <w:p w14:paraId="6DE07461" w14:textId="77777777" w:rsidR="007F3308" w:rsidRDefault="007F3308" w:rsidP="007F3308">
      <w:pPr>
        <w:pStyle w:val="ListParagraph"/>
        <w:numPr>
          <w:ilvl w:val="0"/>
          <w:numId w:val="4"/>
        </w:numPr>
        <w:tabs>
          <w:tab w:val="left" w:pos="1419"/>
        </w:tabs>
        <w:spacing w:before="6"/>
        <w:ind w:left="425" w:right="146" w:firstLine="696"/>
        <w:jc w:val="both"/>
        <w:rPr>
          <w:sz w:val="26"/>
        </w:rPr>
      </w:pPr>
      <w:r>
        <w:rPr>
          <w:sz w:val="26"/>
        </w:rPr>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ГИА от выполнения ими экзаменационной работы (при необходимости);</w:t>
      </w:r>
    </w:p>
    <w:p w14:paraId="56DDA978" w14:textId="77777777" w:rsidR="007F3308" w:rsidRDefault="007F3308" w:rsidP="007F3308">
      <w:pPr>
        <w:pStyle w:val="ListParagraph"/>
        <w:numPr>
          <w:ilvl w:val="0"/>
          <w:numId w:val="4"/>
        </w:numPr>
        <w:tabs>
          <w:tab w:val="left" w:pos="1460"/>
        </w:tabs>
        <w:spacing w:before="4"/>
        <w:ind w:left="425" w:right="140" w:firstLine="696"/>
        <w:jc w:val="both"/>
        <w:rPr>
          <w:sz w:val="26"/>
        </w:rPr>
      </w:pPr>
      <w:r>
        <w:rPr>
          <w:sz w:val="26"/>
        </w:rPr>
        <w:t>специальные технические средства (для лиц с ограниченными возможностями здоровья, детей-инвалидов и инвалидов) (при необходимости);</w:t>
      </w:r>
    </w:p>
    <w:p w14:paraId="10BB40BB" w14:textId="77777777" w:rsidR="007F3308" w:rsidRDefault="007F3308" w:rsidP="007F3308">
      <w:pPr>
        <w:pStyle w:val="ListParagraph"/>
        <w:numPr>
          <w:ilvl w:val="0"/>
          <w:numId w:val="4"/>
        </w:numPr>
        <w:tabs>
          <w:tab w:val="left" w:pos="1400"/>
        </w:tabs>
        <w:spacing w:before="2"/>
        <w:ind w:left="1400" w:hanging="279"/>
        <w:jc w:val="both"/>
        <w:rPr>
          <w:sz w:val="26"/>
        </w:rPr>
      </w:pPr>
      <w:r>
        <w:rPr>
          <w:sz w:val="26"/>
        </w:rPr>
        <w:t>черновики,</w:t>
      </w:r>
      <w:r>
        <w:rPr>
          <w:spacing w:val="-11"/>
          <w:sz w:val="26"/>
        </w:rPr>
        <w:t xml:space="preserve"> </w:t>
      </w:r>
      <w:r>
        <w:rPr>
          <w:sz w:val="26"/>
        </w:rPr>
        <w:t>выданные</w:t>
      </w:r>
      <w:r>
        <w:rPr>
          <w:spacing w:val="-11"/>
          <w:sz w:val="26"/>
        </w:rPr>
        <w:t xml:space="preserve"> </w:t>
      </w:r>
      <w:r>
        <w:rPr>
          <w:sz w:val="26"/>
        </w:rPr>
        <w:t>в</w:t>
      </w:r>
      <w:r>
        <w:rPr>
          <w:spacing w:val="-11"/>
          <w:sz w:val="26"/>
        </w:rPr>
        <w:t xml:space="preserve"> </w:t>
      </w:r>
      <w:r>
        <w:rPr>
          <w:spacing w:val="-4"/>
          <w:sz w:val="26"/>
        </w:rPr>
        <w:t>ППЭ.</w:t>
      </w:r>
    </w:p>
    <w:p w14:paraId="7AAEFB21" w14:textId="77777777" w:rsidR="007F3308" w:rsidRDefault="007F3308" w:rsidP="007F3308">
      <w:pPr>
        <w:pStyle w:val="BodyText"/>
        <w:spacing w:before="6"/>
        <w:ind w:right="147" w:firstLine="696"/>
        <w:jc w:val="both"/>
      </w:pPr>
      <w:r>
        <w:t>Иные личные вещи участники экзамена обязаны оставить в специально выделенном в здании (комплексе зданий), где расположен ППЭ, до входа в ППЭ месте (помещении)</w:t>
      </w:r>
      <w:r>
        <w:rPr>
          <w:spacing w:val="40"/>
        </w:rPr>
        <w:t xml:space="preserve"> </w:t>
      </w:r>
      <w:r>
        <w:t>для хранения личных вещей участников экзамена.</w:t>
      </w:r>
    </w:p>
    <w:p w14:paraId="25E51FD8" w14:textId="77777777" w:rsidR="007F3308" w:rsidRDefault="007F3308" w:rsidP="007F3308">
      <w:pPr>
        <w:pStyle w:val="ListParagraph"/>
        <w:numPr>
          <w:ilvl w:val="0"/>
          <w:numId w:val="7"/>
        </w:numPr>
        <w:tabs>
          <w:tab w:val="left" w:pos="1840"/>
        </w:tabs>
        <w:spacing w:before="3"/>
        <w:ind w:left="425" w:right="147" w:firstLine="696"/>
        <w:jc w:val="both"/>
        <w:rPr>
          <w:sz w:val="26"/>
        </w:rPr>
      </w:pPr>
      <w:r>
        <w:rPr>
          <w:sz w:val="26"/>
        </w:rPr>
        <w:t>Участники</w:t>
      </w:r>
      <w:r>
        <w:rPr>
          <w:spacing w:val="40"/>
          <w:sz w:val="26"/>
        </w:rPr>
        <w:t xml:space="preserve"> </w:t>
      </w:r>
      <w:r>
        <w:rPr>
          <w:sz w:val="26"/>
        </w:rPr>
        <w:t>экзамена</w:t>
      </w:r>
      <w:r>
        <w:rPr>
          <w:spacing w:val="40"/>
          <w:sz w:val="26"/>
        </w:rPr>
        <w:t xml:space="preserve"> </w:t>
      </w:r>
      <w:r>
        <w:rPr>
          <w:sz w:val="26"/>
        </w:rPr>
        <w:t>занимают</w:t>
      </w:r>
      <w:r>
        <w:rPr>
          <w:spacing w:val="40"/>
          <w:sz w:val="26"/>
        </w:rPr>
        <w:t xml:space="preserve"> </w:t>
      </w:r>
      <w:r>
        <w:rPr>
          <w:sz w:val="26"/>
        </w:rPr>
        <w:t>рабочие</w:t>
      </w:r>
      <w:r>
        <w:rPr>
          <w:spacing w:val="40"/>
          <w:sz w:val="26"/>
        </w:rPr>
        <w:t xml:space="preserve"> </w:t>
      </w:r>
      <w:r>
        <w:rPr>
          <w:sz w:val="26"/>
        </w:rPr>
        <w:t>места</w:t>
      </w:r>
      <w:r>
        <w:rPr>
          <w:spacing w:val="40"/>
          <w:sz w:val="26"/>
        </w:rPr>
        <w:t xml:space="preserve"> </w:t>
      </w:r>
      <w:r>
        <w:rPr>
          <w:sz w:val="26"/>
        </w:rPr>
        <w:t>в</w:t>
      </w:r>
      <w:r>
        <w:rPr>
          <w:spacing w:val="40"/>
          <w:sz w:val="26"/>
        </w:rPr>
        <w:t xml:space="preserve"> </w:t>
      </w:r>
      <w:r>
        <w:rPr>
          <w:sz w:val="26"/>
        </w:rPr>
        <w:t>аудитории</w:t>
      </w:r>
      <w:r>
        <w:rPr>
          <w:spacing w:val="40"/>
          <w:sz w:val="26"/>
        </w:rPr>
        <w:t xml:space="preserve"> </w:t>
      </w:r>
      <w:r>
        <w:rPr>
          <w:sz w:val="26"/>
        </w:rPr>
        <w:t>в</w:t>
      </w:r>
      <w:r>
        <w:rPr>
          <w:spacing w:val="40"/>
          <w:sz w:val="26"/>
        </w:rPr>
        <w:t xml:space="preserve"> </w:t>
      </w:r>
      <w:r>
        <w:rPr>
          <w:sz w:val="26"/>
        </w:rPr>
        <w:t>соответствии со списками распределения. Изменение рабочего места запрещено.</w:t>
      </w:r>
    </w:p>
    <w:p w14:paraId="620368E0" w14:textId="77777777" w:rsidR="007F3308" w:rsidRDefault="007F3308" w:rsidP="007F3308">
      <w:pPr>
        <w:pStyle w:val="ListParagraph"/>
        <w:numPr>
          <w:ilvl w:val="0"/>
          <w:numId w:val="7"/>
        </w:numPr>
        <w:tabs>
          <w:tab w:val="left" w:pos="1840"/>
        </w:tabs>
        <w:spacing w:before="5"/>
        <w:ind w:left="425" w:right="140" w:firstLine="696"/>
        <w:jc w:val="both"/>
        <w:rPr>
          <w:sz w:val="26"/>
        </w:rPr>
      </w:pPr>
      <w:r>
        <w:rPr>
          <w:b/>
          <w:sz w:val="26"/>
        </w:rPr>
        <w:t>Во</w:t>
      </w:r>
      <w:r>
        <w:rPr>
          <w:b/>
          <w:spacing w:val="80"/>
          <w:sz w:val="26"/>
        </w:rPr>
        <w:t xml:space="preserve"> </w:t>
      </w:r>
      <w:r>
        <w:rPr>
          <w:b/>
          <w:sz w:val="26"/>
        </w:rPr>
        <w:t>время</w:t>
      </w:r>
      <w:r>
        <w:rPr>
          <w:b/>
          <w:spacing w:val="80"/>
          <w:sz w:val="26"/>
        </w:rPr>
        <w:t xml:space="preserve"> </w:t>
      </w:r>
      <w:r>
        <w:rPr>
          <w:b/>
          <w:sz w:val="26"/>
        </w:rPr>
        <w:t>экзамена</w:t>
      </w:r>
      <w:r>
        <w:rPr>
          <w:b/>
          <w:spacing w:val="80"/>
          <w:sz w:val="26"/>
        </w:rPr>
        <w:t xml:space="preserve"> </w:t>
      </w:r>
      <w:r>
        <w:rPr>
          <w:b/>
          <w:sz w:val="26"/>
        </w:rPr>
        <w:t>участникам</w:t>
      </w:r>
      <w:r>
        <w:rPr>
          <w:b/>
          <w:spacing w:val="80"/>
          <w:sz w:val="26"/>
        </w:rPr>
        <w:t xml:space="preserve"> </w:t>
      </w:r>
      <w:r>
        <w:rPr>
          <w:b/>
          <w:sz w:val="26"/>
        </w:rPr>
        <w:t>экзамена</w:t>
      </w:r>
      <w:r>
        <w:rPr>
          <w:b/>
          <w:spacing w:val="80"/>
          <w:sz w:val="26"/>
        </w:rPr>
        <w:t xml:space="preserve"> </w:t>
      </w:r>
      <w:r>
        <w:rPr>
          <w:b/>
          <w:sz w:val="26"/>
        </w:rPr>
        <w:t>запрещается:</w:t>
      </w:r>
      <w:r>
        <w:rPr>
          <w:b/>
          <w:spacing w:val="80"/>
          <w:sz w:val="26"/>
        </w:rPr>
        <w:t xml:space="preserve"> </w:t>
      </w:r>
      <w:r>
        <w:rPr>
          <w:sz w:val="26"/>
        </w:rPr>
        <w:t>общаться</w:t>
      </w:r>
      <w:r>
        <w:rPr>
          <w:spacing w:val="80"/>
          <w:sz w:val="26"/>
        </w:rPr>
        <w:t xml:space="preserve"> </w:t>
      </w:r>
      <w:r>
        <w:rPr>
          <w:sz w:val="26"/>
        </w:rPr>
        <w:t>друг с</w:t>
      </w:r>
      <w:r>
        <w:rPr>
          <w:spacing w:val="80"/>
          <w:w w:val="150"/>
          <w:sz w:val="26"/>
        </w:rPr>
        <w:t xml:space="preserve"> </w:t>
      </w:r>
      <w:r>
        <w:rPr>
          <w:sz w:val="26"/>
        </w:rPr>
        <w:t>другом,</w:t>
      </w:r>
      <w:r>
        <w:rPr>
          <w:spacing w:val="80"/>
          <w:w w:val="150"/>
          <w:sz w:val="26"/>
        </w:rPr>
        <w:t xml:space="preserve"> </w:t>
      </w:r>
      <w:r>
        <w:rPr>
          <w:sz w:val="26"/>
        </w:rPr>
        <w:t>свободно</w:t>
      </w:r>
      <w:r>
        <w:rPr>
          <w:spacing w:val="80"/>
          <w:w w:val="150"/>
          <w:sz w:val="26"/>
        </w:rPr>
        <w:t xml:space="preserve"> </w:t>
      </w:r>
      <w:r>
        <w:rPr>
          <w:sz w:val="26"/>
        </w:rPr>
        <w:t>перемещаться</w:t>
      </w:r>
      <w:r>
        <w:rPr>
          <w:spacing w:val="80"/>
          <w:w w:val="150"/>
          <w:sz w:val="26"/>
        </w:rPr>
        <w:t xml:space="preserve"> </w:t>
      </w:r>
      <w:r>
        <w:rPr>
          <w:sz w:val="26"/>
        </w:rPr>
        <w:t>по</w:t>
      </w:r>
      <w:r>
        <w:rPr>
          <w:spacing w:val="80"/>
          <w:w w:val="150"/>
          <w:sz w:val="26"/>
        </w:rPr>
        <w:t xml:space="preserve"> </w:t>
      </w:r>
      <w:r>
        <w:rPr>
          <w:sz w:val="26"/>
        </w:rPr>
        <w:t>аудитории</w:t>
      </w:r>
      <w:r>
        <w:rPr>
          <w:spacing w:val="80"/>
          <w:w w:val="150"/>
          <w:sz w:val="26"/>
        </w:rPr>
        <w:t xml:space="preserve"> </w:t>
      </w:r>
      <w:r>
        <w:rPr>
          <w:sz w:val="26"/>
        </w:rPr>
        <w:t>и</w:t>
      </w:r>
      <w:r>
        <w:rPr>
          <w:spacing w:val="80"/>
          <w:w w:val="150"/>
          <w:sz w:val="26"/>
        </w:rPr>
        <w:t xml:space="preserve"> </w:t>
      </w:r>
      <w:r>
        <w:rPr>
          <w:sz w:val="26"/>
        </w:rPr>
        <w:t>ППЭ,</w:t>
      </w:r>
      <w:r>
        <w:rPr>
          <w:spacing w:val="80"/>
          <w:w w:val="150"/>
          <w:sz w:val="26"/>
        </w:rPr>
        <w:t xml:space="preserve"> </w:t>
      </w:r>
      <w:r>
        <w:rPr>
          <w:sz w:val="26"/>
        </w:rPr>
        <w:t>выходить</w:t>
      </w:r>
      <w:r>
        <w:rPr>
          <w:spacing w:val="80"/>
          <w:w w:val="150"/>
          <w:sz w:val="26"/>
        </w:rPr>
        <w:t xml:space="preserve"> </w:t>
      </w:r>
      <w:r>
        <w:rPr>
          <w:sz w:val="26"/>
        </w:rPr>
        <w:t>из</w:t>
      </w:r>
      <w:r>
        <w:rPr>
          <w:spacing w:val="80"/>
          <w:w w:val="150"/>
          <w:sz w:val="26"/>
        </w:rPr>
        <w:t xml:space="preserve"> </w:t>
      </w:r>
      <w:r>
        <w:rPr>
          <w:sz w:val="26"/>
        </w:rPr>
        <w:t>аудитории без разрешения организатора.</w:t>
      </w:r>
    </w:p>
    <w:p w14:paraId="37DB3730" w14:textId="77777777" w:rsidR="007F3308" w:rsidRDefault="007F3308" w:rsidP="007F3308">
      <w:pPr>
        <w:pStyle w:val="BodyText"/>
        <w:spacing w:before="3"/>
        <w:ind w:left="410" w:right="136" w:firstLine="698"/>
        <w:jc w:val="both"/>
      </w:pPr>
      <w:r>
        <w:t>При выходе из аудитории во время экзамена участник экзамена оставляет экзаменационные материалы, черновики и письменные принадлежности на рабочем столе.</w:t>
      </w:r>
    </w:p>
    <w:p w14:paraId="6FE0EFCC" w14:textId="77777777" w:rsidR="007F3308" w:rsidRDefault="007F3308" w:rsidP="007F3308">
      <w:pPr>
        <w:pStyle w:val="ListParagraph"/>
        <w:numPr>
          <w:ilvl w:val="0"/>
          <w:numId w:val="7"/>
        </w:numPr>
        <w:tabs>
          <w:tab w:val="left" w:pos="1840"/>
        </w:tabs>
        <w:spacing w:before="4"/>
        <w:ind w:left="425" w:right="137" w:firstLine="698"/>
        <w:jc w:val="both"/>
        <w:rPr>
          <w:sz w:val="26"/>
        </w:rPr>
      </w:pPr>
      <w:r>
        <w:rPr>
          <w:sz w:val="26"/>
        </w:rPr>
        <w:t>Участники экзамена, допустившие нарушение порядка проведения ГИА, удаляются из ППЭ. Акт об удалении из ППЭ составляется в помещении для руководителя ППЭ (Штаб ППЭ) в присутствии члена ГЭК, руководителя ППЭ, организатора, общественного наблюдателя (при наличии). Для этого организаторы, руководитель ППЭ или</w:t>
      </w:r>
      <w:r>
        <w:rPr>
          <w:spacing w:val="80"/>
          <w:w w:val="150"/>
          <w:sz w:val="26"/>
        </w:rPr>
        <w:t xml:space="preserve"> </w:t>
      </w:r>
      <w:r>
        <w:rPr>
          <w:sz w:val="26"/>
        </w:rPr>
        <w:t>общественные</w:t>
      </w:r>
      <w:r>
        <w:rPr>
          <w:spacing w:val="80"/>
          <w:w w:val="150"/>
          <w:sz w:val="26"/>
        </w:rPr>
        <w:t xml:space="preserve"> </w:t>
      </w:r>
      <w:r>
        <w:rPr>
          <w:sz w:val="26"/>
        </w:rPr>
        <w:t>наблюдатели</w:t>
      </w:r>
      <w:r>
        <w:rPr>
          <w:spacing w:val="80"/>
          <w:w w:val="150"/>
          <w:sz w:val="26"/>
        </w:rPr>
        <w:t xml:space="preserve"> </w:t>
      </w:r>
      <w:r>
        <w:rPr>
          <w:sz w:val="26"/>
        </w:rPr>
        <w:t>приглашают</w:t>
      </w:r>
      <w:r>
        <w:rPr>
          <w:spacing w:val="80"/>
          <w:w w:val="150"/>
          <w:sz w:val="26"/>
        </w:rPr>
        <w:t xml:space="preserve"> </w:t>
      </w:r>
      <w:r>
        <w:rPr>
          <w:sz w:val="26"/>
        </w:rPr>
        <w:t>члена</w:t>
      </w:r>
      <w:r>
        <w:rPr>
          <w:spacing w:val="80"/>
          <w:w w:val="150"/>
          <w:sz w:val="26"/>
        </w:rPr>
        <w:t xml:space="preserve"> </w:t>
      </w:r>
      <w:r>
        <w:rPr>
          <w:sz w:val="26"/>
        </w:rPr>
        <w:t>ГЭК,</w:t>
      </w:r>
      <w:r>
        <w:rPr>
          <w:spacing w:val="80"/>
          <w:w w:val="150"/>
          <w:sz w:val="26"/>
        </w:rPr>
        <w:t xml:space="preserve"> </w:t>
      </w:r>
      <w:r>
        <w:rPr>
          <w:sz w:val="26"/>
        </w:rPr>
        <w:t>который</w:t>
      </w:r>
      <w:r>
        <w:rPr>
          <w:spacing w:val="80"/>
          <w:w w:val="150"/>
          <w:sz w:val="26"/>
        </w:rPr>
        <w:t xml:space="preserve"> </w:t>
      </w:r>
      <w:r>
        <w:rPr>
          <w:sz w:val="26"/>
        </w:rPr>
        <w:t>составляет</w:t>
      </w:r>
      <w:r>
        <w:rPr>
          <w:spacing w:val="80"/>
          <w:w w:val="150"/>
          <w:sz w:val="26"/>
        </w:rPr>
        <w:t xml:space="preserve"> </w:t>
      </w:r>
      <w:r>
        <w:rPr>
          <w:sz w:val="26"/>
        </w:rPr>
        <w:t>акт об удалении из ППЭ и удаляет участников ГИА, нарушивших Порядок, из ППЭ. Организатор ставит в соответствующем поле бланка участника ГИА необходимую отметку. Акт об удалении из ППЭ составляется в двух экземплярах. Первый экземпляр акта выдается участнику ГИА, нарушившему Порядок, второй экземпляр в тот же день направляется в ГЭК для рассмотрения и последующего направления в РЦОИ для учета</w:t>
      </w:r>
      <w:r>
        <w:rPr>
          <w:spacing w:val="80"/>
          <w:sz w:val="26"/>
        </w:rPr>
        <w:t xml:space="preserve"> </w:t>
      </w:r>
      <w:r>
        <w:rPr>
          <w:sz w:val="26"/>
        </w:rPr>
        <w:t>при обработке экзаменационных работ.</w:t>
      </w:r>
    </w:p>
    <w:p w14:paraId="235C4A44" w14:textId="77777777" w:rsidR="007F3308" w:rsidRDefault="007F3308" w:rsidP="007F3308">
      <w:pPr>
        <w:pStyle w:val="ListParagraph"/>
        <w:numPr>
          <w:ilvl w:val="0"/>
          <w:numId w:val="7"/>
        </w:numPr>
        <w:tabs>
          <w:tab w:val="left" w:pos="1840"/>
        </w:tabs>
        <w:spacing w:before="5"/>
        <w:ind w:left="425" w:right="138" w:firstLine="698"/>
        <w:jc w:val="both"/>
        <w:rPr>
          <w:sz w:val="26"/>
        </w:rPr>
      </w:pPr>
      <w:r>
        <w:rPr>
          <w:sz w:val="26"/>
        </w:rPr>
        <w:t>Экзаменационная</w:t>
      </w:r>
      <w:r>
        <w:rPr>
          <w:spacing w:val="40"/>
          <w:sz w:val="26"/>
        </w:rPr>
        <w:t xml:space="preserve"> </w:t>
      </w:r>
      <w:r>
        <w:rPr>
          <w:sz w:val="26"/>
        </w:rPr>
        <w:t>работа</w:t>
      </w:r>
      <w:r>
        <w:rPr>
          <w:spacing w:val="40"/>
          <w:sz w:val="26"/>
        </w:rPr>
        <w:t xml:space="preserve"> </w:t>
      </w:r>
      <w:r>
        <w:rPr>
          <w:sz w:val="26"/>
        </w:rPr>
        <w:t>выполняется</w:t>
      </w:r>
      <w:r>
        <w:rPr>
          <w:spacing w:val="40"/>
          <w:sz w:val="26"/>
        </w:rPr>
        <w:t xml:space="preserve"> </w:t>
      </w:r>
      <w:proofErr w:type="spellStart"/>
      <w:r>
        <w:rPr>
          <w:sz w:val="26"/>
        </w:rPr>
        <w:t>гелевой</w:t>
      </w:r>
      <w:proofErr w:type="spellEnd"/>
      <w:r>
        <w:rPr>
          <w:spacing w:val="40"/>
          <w:sz w:val="26"/>
        </w:rPr>
        <w:t xml:space="preserve"> </w:t>
      </w:r>
      <w:r>
        <w:rPr>
          <w:sz w:val="26"/>
        </w:rPr>
        <w:t>и</w:t>
      </w:r>
      <w:r>
        <w:rPr>
          <w:spacing w:val="40"/>
          <w:sz w:val="26"/>
        </w:rPr>
        <w:t xml:space="preserve"> </w:t>
      </w:r>
      <w:r>
        <w:rPr>
          <w:sz w:val="26"/>
        </w:rPr>
        <w:t>(или)</w:t>
      </w:r>
      <w:r>
        <w:rPr>
          <w:spacing w:val="40"/>
          <w:sz w:val="26"/>
        </w:rPr>
        <w:t xml:space="preserve"> </w:t>
      </w:r>
      <w:r>
        <w:rPr>
          <w:sz w:val="26"/>
        </w:rPr>
        <w:t>капиллярной</w:t>
      </w:r>
      <w:r>
        <w:rPr>
          <w:spacing w:val="40"/>
          <w:sz w:val="26"/>
        </w:rPr>
        <w:t xml:space="preserve"> </w:t>
      </w:r>
      <w:r>
        <w:rPr>
          <w:sz w:val="26"/>
        </w:rPr>
        <w:t>ручкой с чернилами черного цвета. Экзаменационные работы, выполненные другими письменными принадлежностями, не обрабатываются и не проверяются.</w:t>
      </w:r>
    </w:p>
    <w:p w14:paraId="2699CE93" w14:textId="77777777" w:rsidR="007F3308" w:rsidRDefault="007F3308" w:rsidP="007F3308">
      <w:pPr>
        <w:pStyle w:val="BodyText"/>
        <w:spacing w:before="12"/>
        <w:ind w:left="0"/>
      </w:pPr>
    </w:p>
    <w:p w14:paraId="759695E5" w14:textId="77777777" w:rsidR="007F3308" w:rsidRDefault="007F3308" w:rsidP="007F3308">
      <w:pPr>
        <w:pStyle w:val="Heading2"/>
        <w:ind w:left="410"/>
      </w:pPr>
      <w:r>
        <w:t>Права</w:t>
      </w:r>
      <w:r>
        <w:rPr>
          <w:spacing w:val="-10"/>
        </w:rPr>
        <w:t xml:space="preserve"> </w:t>
      </w:r>
      <w:r>
        <w:t>участника</w:t>
      </w:r>
      <w:r>
        <w:rPr>
          <w:spacing w:val="-9"/>
        </w:rPr>
        <w:t xml:space="preserve"> </w:t>
      </w:r>
      <w:r>
        <w:t>экзамена</w:t>
      </w:r>
      <w:r>
        <w:rPr>
          <w:spacing w:val="-7"/>
        </w:rPr>
        <w:t xml:space="preserve"> </w:t>
      </w:r>
      <w:r>
        <w:t>в</w:t>
      </w:r>
      <w:r>
        <w:rPr>
          <w:spacing w:val="-10"/>
        </w:rPr>
        <w:t xml:space="preserve"> </w:t>
      </w:r>
      <w:r>
        <w:t>рамках</w:t>
      </w:r>
      <w:r>
        <w:rPr>
          <w:spacing w:val="-7"/>
        </w:rPr>
        <w:t xml:space="preserve"> </w:t>
      </w:r>
      <w:r>
        <w:t>участия</w:t>
      </w:r>
      <w:r>
        <w:rPr>
          <w:spacing w:val="-9"/>
        </w:rPr>
        <w:t xml:space="preserve"> </w:t>
      </w:r>
      <w:r>
        <w:t>в</w:t>
      </w:r>
      <w:r>
        <w:rPr>
          <w:spacing w:val="-9"/>
        </w:rPr>
        <w:t xml:space="preserve"> </w:t>
      </w:r>
      <w:r>
        <w:rPr>
          <w:spacing w:val="-4"/>
        </w:rPr>
        <w:t>ГИА:</w:t>
      </w:r>
    </w:p>
    <w:p w14:paraId="2D0170BF" w14:textId="77777777" w:rsidR="007F3308" w:rsidRDefault="007F3308" w:rsidP="007F3308">
      <w:pPr>
        <w:pStyle w:val="ListParagraph"/>
        <w:numPr>
          <w:ilvl w:val="0"/>
          <w:numId w:val="3"/>
        </w:numPr>
        <w:tabs>
          <w:tab w:val="left" w:pos="1839"/>
        </w:tabs>
        <w:spacing w:before="6"/>
        <w:ind w:right="145" w:firstLine="698"/>
        <w:jc w:val="both"/>
        <w:rPr>
          <w:sz w:val="26"/>
        </w:rPr>
      </w:pPr>
      <w:r>
        <w:rPr>
          <w:sz w:val="26"/>
        </w:rPr>
        <w:t>Участник экзамена может при выполнении работы использовать черновики, выдаваемые в ППЭ, и делать пометки в КИМ.</w:t>
      </w:r>
    </w:p>
    <w:p w14:paraId="2B4F2149" w14:textId="77777777" w:rsidR="007F3308" w:rsidRDefault="007F3308" w:rsidP="007F3308">
      <w:pPr>
        <w:pStyle w:val="ListParagraph"/>
        <w:numPr>
          <w:ilvl w:val="0"/>
          <w:numId w:val="3"/>
        </w:numPr>
        <w:tabs>
          <w:tab w:val="left" w:pos="1840"/>
        </w:tabs>
        <w:spacing w:before="4"/>
        <w:ind w:left="1840" w:hanging="731"/>
        <w:jc w:val="both"/>
        <w:rPr>
          <w:sz w:val="26"/>
        </w:rPr>
      </w:pPr>
      <w:r>
        <w:rPr>
          <w:sz w:val="26"/>
        </w:rPr>
        <w:t>Внимание!</w:t>
      </w:r>
      <w:r>
        <w:rPr>
          <w:spacing w:val="-8"/>
          <w:sz w:val="26"/>
        </w:rPr>
        <w:t xml:space="preserve"> </w:t>
      </w:r>
      <w:r>
        <w:rPr>
          <w:sz w:val="26"/>
        </w:rPr>
        <w:t>Записи</w:t>
      </w:r>
      <w:r>
        <w:rPr>
          <w:spacing w:val="-7"/>
          <w:sz w:val="26"/>
        </w:rPr>
        <w:t xml:space="preserve"> </w:t>
      </w:r>
      <w:r>
        <w:rPr>
          <w:sz w:val="26"/>
        </w:rPr>
        <w:t>на</w:t>
      </w:r>
      <w:r>
        <w:rPr>
          <w:spacing w:val="-7"/>
          <w:sz w:val="26"/>
        </w:rPr>
        <w:t xml:space="preserve"> </w:t>
      </w:r>
      <w:r>
        <w:rPr>
          <w:sz w:val="26"/>
        </w:rPr>
        <w:t>КИМ,</w:t>
      </w:r>
      <w:r>
        <w:rPr>
          <w:spacing w:val="-9"/>
          <w:sz w:val="26"/>
        </w:rPr>
        <w:t xml:space="preserve"> </w:t>
      </w:r>
      <w:r>
        <w:rPr>
          <w:sz w:val="26"/>
        </w:rPr>
        <w:t>черновиках</w:t>
      </w:r>
      <w:r>
        <w:rPr>
          <w:spacing w:val="-10"/>
          <w:sz w:val="26"/>
        </w:rPr>
        <w:t xml:space="preserve"> </w:t>
      </w:r>
      <w:r>
        <w:rPr>
          <w:sz w:val="26"/>
        </w:rPr>
        <w:t>не</w:t>
      </w:r>
      <w:r>
        <w:rPr>
          <w:spacing w:val="-6"/>
          <w:sz w:val="26"/>
        </w:rPr>
        <w:t xml:space="preserve"> </w:t>
      </w:r>
      <w:r>
        <w:rPr>
          <w:sz w:val="26"/>
        </w:rPr>
        <w:t>обрабатываются</w:t>
      </w:r>
      <w:r>
        <w:rPr>
          <w:spacing w:val="-9"/>
          <w:sz w:val="26"/>
        </w:rPr>
        <w:t xml:space="preserve"> </w:t>
      </w:r>
      <w:r>
        <w:rPr>
          <w:sz w:val="26"/>
        </w:rPr>
        <w:t>и</w:t>
      </w:r>
      <w:r>
        <w:rPr>
          <w:spacing w:val="-9"/>
          <w:sz w:val="26"/>
        </w:rPr>
        <w:t xml:space="preserve"> </w:t>
      </w:r>
      <w:r>
        <w:rPr>
          <w:sz w:val="26"/>
        </w:rPr>
        <w:t>не</w:t>
      </w:r>
      <w:r>
        <w:rPr>
          <w:spacing w:val="-7"/>
          <w:sz w:val="26"/>
        </w:rPr>
        <w:t xml:space="preserve"> </w:t>
      </w:r>
      <w:r>
        <w:rPr>
          <w:spacing w:val="-2"/>
          <w:sz w:val="26"/>
        </w:rPr>
        <w:t>проверяются.</w:t>
      </w:r>
    </w:p>
    <w:p w14:paraId="15BCB574" w14:textId="77777777" w:rsidR="007F3308" w:rsidRDefault="007F3308" w:rsidP="007F3308">
      <w:pPr>
        <w:pStyle w:val="ListParagraph"/>
        <w:numPr>
          <w:ilvl w:val="0"/>
          <w:numId w:val="3"/>
        </w:numPr>
        <w:tabs>
          <w:tab w:val="left" w:pos="1840"/>
        </w:tabs>
        <w:spacing w:before="4"/>
        <w:ind w:left="425" w:right="139" w:firstLine="698"/>
        <w:jc w:val="both"/>
        <w:rPr>
          <w:sz w:val="26"/>
        </w:rPr>
      </w:pPr>
      <w:r>
        <w:rPr>
          <w:sz w:val="26"/>
        </w:rPr>
        <w:t>В случае нехватки места в бланке для записи ответов участник ГИА может обратиться к организатору для получения дополнительного бланка.</w:t>
      </w:r>
    </w:p>
    <w:p w14:paraId="0389E502" w14:textId="77777777" w:rsidR="007F3308" w:rsidRDefault="007F3308" w:rsidP="007F3308">
      <w:pPr>
        <w:pStyle w:val="ListParagraph"/>
        <w:numPr>
          <w:ilvl w:val="0"/>
          <w:numId w:val="3"/>
        </w:numPr>
        <w:tabs>
          <w:tab w:val="left" w:pos="1840"/>
        </w:tabs>
        <w:spacing w:before="4"/>
        <w:ind w:left="425" w:right="139" w:firstLine="698"/>
        <w:jc w:val="both"/>
        <w:rPr>
          <w:sz w:val="26"/>
        </w:rPr>
      </w:pPr>
      <w:r>
        <w:rPr>
          <w:sz w:val="26"/>
        </w:rPr>
        <w:t>Участник экзамена, который по состоянию здоровья или</w:t>
      </w:r>
      <w:r>
        <w:rPr>
          <w:spacing w:val="-1"/>
          <w:sz w:val="26"/>
        </w:rPr>
        <w:t xml:space="preserve"> </w:t>
      </w:r>
      <w:r>
        <w:rPr>
          <w:sz w:val="26"/>
        </w:rPr>
        <w:t>другим объективным причинам не может завершить выполнение экзаменационной работы, имеет право досрочно покинуть ППЭ.</w:t>
      </w:r>
    </w:p>
    <w:p w14:paraId="5C23243D" w14:textId="77777777" w:rsidR="007F3308" w:rsidRDefault="007F3308" w:rsidP="007F3308">
      <w:pPr>
        <w:pStyle w:val="BodyText"/>
        <w:spacing w:before="3"/>
        <w:ind w:right="141" w:firstLine="698"/>
        <w:jc w:val="both"/>
      </w:pPr>
      <w:r>
        <w:t>При</w:t>
      </w:r>
      <w:r>
        <w:rPr>
          <w:spacing w:val="28"/>
        </w:rPr>
        <w:t xml:space="preserve"> </w:t>
      </w:r>
      <w:r>
        <w:t>этом</w:t>
      </w:r>
      <w:r>
        <w:rPr>
          <w:spacing w:val="29"/>
        </w:rPr>
        <w:t xml:space="preserve"> </w:t>
      </w:r>
      <w:r>
        <w:t>организаторы</w:t>
      </w:r>
      <w:r>
        <w:rPr>
          <w:spacing w:val="29"/>
        </w:rPr>
        <w:t xml:space="preserve"> </w:t>
      </w:r>
      <w:r>
        <w:t>сопровождают</w:t>
      </w:r>
      <w:r>
        <w:rPr>
          <w:spacing w:val="32"/>
        </w:rPr>
        <w:t xml:space="preserve"> </w:t>
      </w:r>
      <w:r>
        <w:t>участника</w:t>
      </w:r>
      <w:r>
        <w:rPr>
          <w:spacing w:val="30"/>
        </w:rPr>
        <w:t xml:space="preserve"> </w:t>
      </w:r>
      <w:r>
        <w:t>ГИА</w:t>
      </w:r>
      <w:r>
        <w:rPr>
          <w:spacing w:val="30"/>
        </w:rPr>
        <w:t xml:space="preserve"> </w:t>
      </w:r>
      <w:r>
        <w:t>к</w:t>
      </w:r>
      <w:r>
        <w:rPr>
          <w:spacing w:val="29"/>
        </w:rPr>
        <w:t xml:space="preserve"> </w:t>
      </w:r>
      <w:r>
        <w:t xml:space="preserve">медицинскому работнику и приглашают члена ГЭК. При согласии участника ГИА досрочно завершить экзамен член </w:t>
      </w:r>
      <w:proofErr w:type="gramStart"/>
      <w:r>
        <w:t>ГЭК</w:t>
      </w:r>
      <w:proofErr w:type="gramEnd"/>
      <w:r>
        <w:rPr>
          <w:spacing w:val="80"/>
        </w:rPr>
        <w:t xml:space="preserve"> </w:t>
      </w:r>
      <w:r>
        <w:t>и</w:t>
      </w:r>
      <w:r>
        <w:rPr>
          <w:spacing w:val="80"/>
        </w:rPr>
        <w:t xml:space="preserve"> </w:t>
      </w:r>
      <w:r>
        <w:t>медицинский</w:t>
      </w:r>
      <w:r>
        <w:rPr>
          <w:spacing w:val="80"/>
        </w:rPr>
        <w:t xml:space="preserve"> </w:t>
      </w:r>
      <w:r>
        <w:t>работник</w:t>
      </w:r>
      <w:r>
        <w:rPr>
          <w:spacing w:val="80"/>
        </w:rPr>
        <w:t xml:space="preserve"> </w:t>
      </w:r>
      <w:r>
        <w:t>составляют</w:t>
      </w:r>
      <w:r>
        <w:rPr>
          <w:spacing w:val="80"/>
        </w:rPr>
        <w:t xml:space="preserve"> </w:t>
      </w:r>
      <w:r>
        <w:t>акт</w:t>
      </w:r>
      <w:r>
        <w:rPr>
          <w:spacing w:val="80"/>
        </w:rPr>
        <w:t xml:space="preserve"> </w:t>
      </w:r>
      <w:r>
        <w:t>о</w:t>
      </w:r>
      <w:r>
        <w:rPr>
          <w:spacing w:val="80"/>
        </w:rPr>
        <w:t xml:space="preserve"> </w:t>
      </w:r>
      <w:r>
        <w:t>досрочном</w:t>
      </w:r>
      <w:r>
        <w:rPr>
          <w:spacing w:val="80"/>
        </w:rPr>
        <w:t xml:space="preserve"> </w:t>
      </w:r>
      <w:r>
        <w:t>завершении</w:t>
      </w:r>
      <w:r>
        <w:rPr>
          <w:spacing w:val="80"/>
        </w:rPr>
        <w:t xml:space="preserve"> </w:t>
      </w:r>
      <w:r>
        <w:t>экзамена</w:t>
      </w:r>
      <w:r>
        <w:rPr>
          <w:spacing w:val="80"/>
        </w:rPr>
        <w:t xml:space="preserve"> </w:t>
      </w:r>
      <w:r>
        <w:t>по</w:t>
      </w:r>
    </w:p>
    <w:p w14:paraId="4B321FEF" w14:textId="77777777" w:rsidR="007F3308" w:rsidRDefault="007F3308" w:rsidP="007F3308">
      <w:pPr>
        <w:pStyle w:val="BodyText"/>
        <w:jc w:val="both"/>
        <w:sectPr w:rsidR="007F3308">
          <w:pgSz w:w="11900" w:h="16850"/>
          <w:pgMar w:top="1060" w:right="425" w:bottom="1320" w:left="708" w:header="0" w:footer="1135" w:gutter="0"/>
          <w:cols w:space="720"/>
        </w:sectPr>
      </w:pPr>
    </w:p>
    <w:p w14:paraId="5D00039E" w14:textId="77777777" w:rsidR="007F3308" w:rsidRDefault="007F3308" w:rsidP="007F3308">
      <w:pPr>
        <w:pStyle w:val="BodyText"/>
        <w:spacing w:before="64"/>
        <w:ind w:right="146"/>
        <w:jc w:val="both"/>
      </w:pPr>
      <w:r>
        <w:lastRenderedPageBreak/>
        <w:t xml:space="preserve">объективным причинам. Организатор ставит в соответствующем поле бланка участника ГИА, досрочно завершившего экзамен по объективным причинам, необходимую отметку. Акт о досрочном завершении экзамена по объективным причинам является документом, подтверждающим уважительность причины </w:t>
      </w:r>
      <w:proofErr w:type="spellStart"/>
      <w:r>
        <w:t>незавершения</w:t>
      </w:r>
      <w:proofErr w:type="spellEnd"/>
      <w:r>
        <w:t xml:space="preserve"> выполнения экзаменационной работы,</w:t>
      </w:r>
      <w:r>
        <w:rPr>
          <w:spacing w:val="80"/>
        </w:rPr>
        <w:t xml:space="preserve"> </w:t>
      </w:r>
      <w:r>
        <w:t>и</w:t>
      </w:r>
      <w:r>
        <w:rPr>
          <w:spacing w:val="80"/>
        </w:rPr>
        <w:t xml:space="preserve"> </w:t>
      </w:r>
      <w:r>
        <w:t>основанием</w:t>
      </w:r>
      <w:r>
        <w:rPr>
          <w:spacing w:val="80"/>
        </w:rPr>
        <w:t xml:space="preserve"> </w:t>
      </w:r>
      <w:r>
        <w:t>повторного</w:t>
      </w:r>
      <w:r>
        <w:rPr>
          <w:spacing w:val="80"/>
        </w:rPr>
        <w:t xml:space="preserve"> </w:t>
      </w:r>
      <w:r>
        <w:t>допуска</w:t>
      </w:r>
      <w:r>
        <w:rPr>
          <w:spacing w:val="80"/>
        </w:rPr>
        <w:t xml:space="preserve"> </w:t>
      </w:r>
      <w:r>
        <w:t>такого</w:t>
      </w:r>
      <w:r>
        <w:rPr>
          <w:spacing w:val="80"/>
        </w:rPr>
        <w:t xml:space="preserve"> </w:t>
      </w:r>
      <w:r>
        <w:t>участника</w:t>
      </w:r>
      <w:r>
        <w:rPr>
          <w:spacing w:val="80"/>
        </w:rPr>
        <w:t xml:space="preserve"> </w:t>
      </w:r>
      <w:r>
        <w:t>ГИА</w:t>
      </w:r>
      <w:r>
        <w:rPr>
          <w:spacing w:val="80"/>
        </w:rPr>
        <w:t xml:space="preserve"> </w:t>
      </w:r>
      <w:r>
        <w:t>к</w:t>
      </w:r>
      <w:r>
        <w:rPr>
          <w:spacing w:val="80"/>
        </w:rPr>
        <w:t xml:space="preserve"> </w:t>
      </w:r>
      <w:r>
        <w:t>сдаче</w:t>
      </w:r>
      <w:r>
        <w:rPr>
          <w:spacing w:val="80"/>
        </w:rPr>
        <w:t xml:space="preserve"> </w:t>
      </w:r>
      <w:r>
        <w:t>экзамена по соответствующему учебному предмету в резервные сроки.</w:t>
      </w:r>
    </w:p>
    <w:p w14:paraId="64979E89" w14:textId="77777777" w:rsidR="007F3308" w:rsidRDefault="007F3308" w:rsidP="007F3308">
      <w:pPr>
        <w:pStyle w:val="ListParagraph"/>
        <w:numPr>
          <w:ilvl w:val="0"/>
          <w:numId w:val="3"/>
        </w:numPr>
        <w:tabs>
          <w:tab w:val="left" w:pos="1840"/>
        </w:tabs>
        <w:spacing w:before="7"/>
        <w:ind w:left="425" w:right="147" w:firstLine="698"/>
        <w:jc w:val="both"/>
        <w:rPr>
          <w:sz w:val="26"/>
        </w:rPr>
      </w:pPr>
      <w:r>
        <w:rPr>
          <w:sz w:val="26"/>
        </w:rPr>
        <w:t>Участники экзаменов, досрочно завершившие выполнение экзаменационной работы, могут покинуть ППЭ. Организаторы принимают у них все экзаменационные материалы и черновики.</w:t>
      </w:r>
    </w:p>
    <w:p w14:paraId="27A9DB51" w14:textId="77777777" w:rsidR="007F3308" w:rsidRDefault="007F3308" w:rsidP="007F3308">
      <w:pPr>
        <w:pStyle w:val="ListParagraph"/>
        <w:numPr>
          <w:ilvl w:val="0"/>
          <w:numId w:val="3"/>
        </w:numPr>
        <w:tabs>
          <w:tab w:val="left" w:pos="1840"/>
        </w:tabs>
        <w:spacing w:before="3"/>
        <w:ind w:left="425" w:right="141" w:firstLine="698"/>
        <w:jc w:val="both"/>
        <w:rPr>
          <w:sz w:val="26"/>
        </w:rPr>
      </w:pPr>
      <w:r>
        <w:rPr>
          <w:sz w:val="26"/>
        </w:rPr>
        <w:t>Участник</w:t>
      </w:r>
      <w:r>
        <w:rPr>
          <w:spacing w:val="75"/>
          <w:sz w:val="26"/>
        </w:rPr>
        <w:t xml:space="preserve"> </w:t>
      </w:r>
      <w:r>
        <w:rPr>
          <w:sz w:val="26"/>
        </w:rPr>
        <w:t>экзамена</w:t>
      </w:r>
      <w:r>
        <w:rPr>
          <w:spacing w:val="76"/>
          <w:sz w:val="26"/>
        </w:rPr>
        <w:t xml:space="preserve"> </w:t>
      </w:r>
      <w:r>
        <w:rPr>
          <w:sz w:val="26"/>
        </w:rPr>
        <w:t>имеет</w:t>
      </w:r>
      <w:r>
        <w:rPr>
          <w:spacing w:val="73"/>
          <w:sz w:val="26"/>
        </w:rPr>
        <w:t xml:space="preserve"> </w:t>
      </w:r>
      <w:r>
        <w:rPr>
          <w:sz w:val="26"/>
        </w:rPr>
        <w:t>право</w:t>
      </w:r>
      <w:r>
        <w:rPr>
          <w:spacing w:val="73"/>
          <w:sz w:val="26"/>
        </w:rPr>
        <w:t xml:space="preserve"> </w:t>
      </w:r>
      <w:r>
        <w:rPr>
          <w:sz w:val="26"/>
        </w:rPr>
        <w:t>подать</w:t>
      </w:r>
      <w:r>
        <w:rPr>
          <w:spacing w:val="74"/>
          <w:sz w:val="26"/>
        </w:rPr>
        <w:t xml:space="preserve"> </w:t>
      </w:r>
      <w:r>
        <w:rPr>
          <w:sz w:val="26"/>
        </w:rPr>
        <w:t>апелляцию</w:t>
      </w:r>
      <w:r>
        <w:rPr>
          <w:spacing w:val="74"/>
          <w:sz w:val="26"/>
        </w:rPr>
        <w:t xml:space="preserve"> </w:t>
      </w:r>
      <w:r>
        <w:rPr>
          <w:sz w:val="26"/>
        </w:rPr>
        <w:t>о</w:t>
      </w:r>
      <w:r>
        <w:rPr>
          <w:spacing w:val="73"/>
          <w:sz w:val="26"/>
        </w:rPr>
        <w:t xml:space="preserve"> </w:t>
      </w:r>
      <w:r>
        <w:rPr>
          <w:sz w:val="26"/>
        </w:rPr>
        <w:t>нарушении</w:t>
      </w:r>
      <w:r>
        <w:rPr>
          <w:spacing w:val="74"/>
          <w:sz w:val="26"/>
        </w:rPr>
        <w:t xml:space="preserve"> </w:t>
      </w:r>
      <w:r>
        <w:rPr>
          <w:sz w:val="26"/>
        </w:rPr>
        <w:t>Порядка и (или) о несогласии с выставленными баллами в апелляционную комиссию.</w:t>
      </w:r>
    </w:p>
    <w:p w14:paraId="3A4F7B55" w14:textId="77777777" w:rsidR="007F3308" w:rsidRDefault="007F3308" w:rsidP="007F3308">
      <w:pPr>
        <w:pStyle w:val="BodyText"/>
        <w:spacing w:before="4"/>
        <w:ind w:left="410" w:right="137" w:firstLine="698"/>
        <w:jc w:val="both"/>
      </w:pPr>
      <w:r>
        <w:t>Апелляционная</w:t>
      </w:r>
      <w:r>
        <w:rPr>
          <w:spacing w:val="80"/>
        </w:rPr>
        <w:t xml:space="preserve"> </w:t>
      </w:r>
      <w:r>
        <w:t>комиссия</w:t>
      </w:r>
      <w:r>
        <w:rPr>
          <w:spacing w:val="80"/>
        </w:rPr>
        <w:t xml:space="preserve"> </w:t>
      </w:r>
      <w:r>
        <w:t>не</w:t>
      </w:r>
      <w:r>
        <w:rPr>
          <w:spacing w:val="80"/>
        </w:rPr>
        <w:t xml:space="preserve"> </w:t>
      </w:r>
      <w:r>
        <w:t>рассматривает</w:t>
      </w:r>
      <w:r>
        <w:rPr>
          <w:spacing w:val="80"/>
        </w:rPr>
        <w:t xml:space="preserve"> </w:t>
      </w:r>
      <w:r>
        <w:t>апелляции</w:t>
      </w:r>
      <w:r>
        <w:rPr>
          <w:spacing w:val="80"/>
        </w:rPr>
        <w:t xml:space="preserve"> </w:t>
      </w:r>
      <w:r>
        <w:t>по</w:t>
      </w:r>
      <w:r>
        <w:rPr>
          <w:spacing w:val="80"/>
        </w:rPr>
        <w:t xml:space="preserve"> </w:t>
      </w:r>
      <w:r>
        <w:t>вопросам</w:t>
      </w:r>
      <w:r>
        <w:rPr>
          <w:spacing w:val="80"/>
        </w:rPr>
        <w:t xml:space="preserve"> </w:t>
      </w:r>
      <w:r>
        <w:t xml:space="preserve">содержания </w:t>
      </w:r>
      <w:proofErr w:type="gramStart"/>
      <w:r>
        <w:t>и</w:t>
      </w:r>
      <w:r>
        <w:rPr>
          <w:spacing w:val="40"/>
        </w:rPr>
        <w:t xml:space="preserve">  </w:t>
      </w:r>
      <w:r>
        <w:t>структуры</w:t>
      </w:r>
      <w:proofErr w:type="gramEnd"/>
      <w:r>
        <w:rPr>
          <w:spacing w:val="40"/>
        </w:rPr>
        <w:t xml:space="preserve">  </w:t>
      </w:r>
      <w:r>
        <w:t>заданий</w:t>
      </w:r>
      <w:r>
        <w:rPr>
          <w:spacing w:val="40"/>
        </w:rPr>
        <w:t xml:space="preserve">  </w:t>
      </w:r>
      <w:r>
        <w:t>по</w:t>
      </w:r>
      <w:r>
        <w:rPr>
          <w:spacing w:val="40"/>
        </w:rPr>
        <w:t xml:space="preserve">  </w:t>
      </w:r>
      <w:r>
        <w:t>учебным</w:t>
      </w:r>
      <w:r>
        <w:rPr>
          <w:spacing w:val="40"/>
        </w:rPr>
        <w:t xml:space="preserve">  </w:t>
      </w:r>
      <w:r>
        <w:t>предметам,</w:t>
      </w:r>
      <w:r>
        <w:rPr>
          <w:spacing w:val="40"/>
        </w:rPr>
        <w:t xml:space="preserve">  </w:t>
      </w:r>
      <w:r>
        <w:t>а</w:t>
      </w:r>
      <w:r>
        <w:rPr>
          <w:spacing w:val="40"/>
        </w:rPr>
        <w:t xml:space="preserve">  </w:t>
      </w:r>
      <w:r>
        <w:t>также</w:t>
      </w:r>
      <w:r>
        <w:rPr>
          <w:spacing w:val="40"/>
        </w:rPr>
        <w:t xml:space="preserve">  </w:t>
      </w:r>
      <w:r>
        <w:t>по</w:t>
      </w:r>
      <w:r>
        <w:rPr>
          <w:spacing w:val="40"/>
        </w:rPr>
        <w:t xml:space="preserve">  </w:t>
      </w:r>
      <w:r>
        <w:t>вопросам,</w:t>
      </w:r>
      <w:r>
        <w:rPr>
          <w:spacing w:val="40"/>
        </w:rPr>
        <w:t xml:space="preserve">  </w:t>
      </w:r>
      <w:r>
        <w:t>связанным с оцениванием результатов выполнения заданий КИМ с кратким ответом, с нарушением участником</w:t>
      </w:r>
      <w:r>
        <w:rPr>
          <w:spacing w:val="40"/>
        </w:rPr>
        <w:t xml:space="preserve">  </w:t>
      </w:r>
      <w:r>
        <w:t>экзамена</w:t>
      </w:r>
      <w:r>
        <w:rPr>
          <w:spacing w:val="40"/>
        </w:rPr>
        <w:t xml:space="preserve">  </w:t>
      </w:r>
      <w:r>
        <w:t>требований</w:t>
      </w:r>
      <w:r>
        <w:rPr>
          <w:spacing w:val="40"/>
        </w:rPr>
        <w:t xml:space="preserve">  </w:t>
      </w:r>
      <w:r>
        <w:t>Порядка,</w:t>
      </w:r>
      <w:r>
        <w:rPr>
          <w:spacing w:val="40"/>
        </w:rPr>
        <w:t xml:space="preserve">  </w:t>
      </w:r>
      <w:r>
        <w:t>с</w:t>
      </w:r>
      <w:r>
        <w:rPr>
          <w:spacing w:val="40"/>
        </w:rPr>
        <w:t xml:space="preserve">  </w:t>
      </w:r>
      <w:r>
        <w:t>неправильным</w:t>
      </w:r>
      <w:r>
        <w:rPr>
          <w:spacing w:val="40"/>
        </w:rPr>
        <w:t xml:space="preserve">  </w:t>
      </w:r>
      <w:r>
        <w:t>заполнением</w:t>
      </w:r>
      <w:r>
        <w:rPr>
          <w:spacing w:val="40"/>
        </w:rPr>
        <w:t xml:space="preserve">  </w:t>
      </w:r>
      <w:r>
        <w:t>бланков и дополнительных бланков.</w:t>
      </w:r>
    </w:p>
    <w:p w14:paraId="163B3B9B" w14:textId="77777777" w:rsidR="007F3308" w:rsidRDefault="007F3308" w:rsidP="007F3308">
      <w:pPr>
        <w:pStyle w:val="BodyText"/>
        <w:spacing w:before="4"/>
        <w:ind w:left="410" w:right="144" w:firstLine="698"/>
        <w:jc w:val="both"/>
      </w:pPr>
      <w:r>
        <w:t>Апелляционная комиссия не позднее чем за один рабочий день до даты</w:t>
      </w:r>
      <w:r>
        <w:rPr>
          <w:spacing w:val="40"/>
        </w:rPr>
        <w:t xml:space="preserve"> </w:t>
      </w:r>
      <w:r>
        <w:t>рассмотрения апелляции информирует участников ГИА, подавших апелляции, о времени</w:t>
      </w:r>
      <w:r>
        <w:rPr>
          <w:spacing w:val="80"/>
          <w:w w:val="150"/>
        </w:rPr>
        <w:t xml:space="preserve"> </w:t>
      </w:r>
      <w:r>
        <w:t>и месте их рассмотрения.</w:t>
      </w:r>
    </w:p>
    <w:p w14:paraId="796A66F9" w14:textId="77777777" w:rsidR="007F3308" w:rsidRDefault="007F3308" w:rsidP="007F3308">
      <w:pPr>
        <w:pStyle w:val="BodyText"/>
        <w:spacing w:before="5"/>
        <w:ind w:left="410" w:right="146" w:firstLine="698"/>
        <w:jc w:val="both"/>
      </w:pPr>
      <w:r>
        <w:t>Обучающийся и (или) его родители (законные представители) при желании присутствуют при рассмотрении апелляции.</w:t>
      </w:r>
    </w:p>
    <w:p w14:paraId="01FD4B1B" w14:textId="77777777" w:rsidR="007F3308" w:rsidRDefault="007F3308" w:rsidP="007F3308">
      <w:pPr>
        <w:pStyle w:val="Heading2"/>
        <w:spacing w:before="12"/>
        <w:ind w:left="410" w:right="139" w:firstLine="708"/>
      </w:pPr>
      <w:r>
        <w:t>Апелляцию</w:t>
      </w:r>
      <w:r>
        <w:rPr>
          <w:spacing w:val="-1"/>
        </w:rPr>
        <w:t xml:space="preserve"> </w:t>
      </w:r>
      <w:r>
        <w:t>о</w:t>
      </w:r>
      <w:r>
        <w:rPr>
          <w:spacing w:val="-1"/>
        </w:rPr>
        <w:t xml:space="preserve"> </w:t>
      </w:r>
      <w:r>
        <w:t>нарушении Порядка участник</w:t>
      </w:r>
      <w:r>
        <w:rPr>
          <w:spacing w:val="-1"/>
        </w:rPr>
        <w:t xml:space="preserve"> </w:t>
      </w:r>
      <w:r>
        <w:t>экзамена</w:t>
      </w:r>
      <w:r>
        <w:rPr>
          <w:spacing w:val="-1"/>
        </w:rPr>
        <w:t xml:space="preserve"> </w:t>
      </w:r>
      <w:r>
        <w:t>подает в</w:t>
      </w:r>
      <w:r>
        <w:rPr>
          <w:spacing w:val="-1"/>
        </w:rPr>
        <w:t xml:space="preserve"> </w:t>
      </w:r>
      <w:r>
        <w:t>день проведения экзамена члену ГЭК, не покидая ППЭ.</w:t>
      </w:r>
    </w:p>
    <w:p w14:paraId="6D370CF8" w14:textId="77777777" w:rsidR="007F3308" w:rsidRDefault="007F3308" w:rsidP="007F3308">
      <w:pPr>
        <w:pStyle w:val="BodyText"/>
        <w:spacing w:before="4"/>
        <w:ind w:left="410" w:right="141" w:firstLine="698"/>
        <w:jc w:val="both"/>
      </w:pPr>
      <w:r>
        <w:t>В целях проверки изложенных в указанной апелляции сведений о нарушении Порядка членом ГЭК организуется проведение проверки при участии организаторов, технических специалистов, специалистов по проведению инструктажа и обеспечению лабораторных работ (при наличии), экзаменаторов-собеседников (при наличии),</w:t>
      </w:r>
      <w:r>
        <w:rPr>
          <w:spacing w:val="80"/>
        </w:rPr>
        <w:t xml:space="preserve"> </w:t>
      </w:r>
      <w:r>
        <w:t>экспертов, оценивающих выполнение лабораторных работ (при наличии), не задействованных в аудитории, в которой сдавал экзамен участник ГИА, подавший указанную апелляцию, общественных наблюдателей (при наличии), сотрудников, осуществляющих охрану правопорядка, медицинских работников, а также ассистентов (при наличии). Результаты проверки оформляются в форме заключения. Апелляция о нарушении Порядка и заключение о результатах проверки в тот же день передаются членом ГЭК в апелляционную комиссию.</w:t>
      </w:r>
    </w:p>
    <w:p w14:paraId="73F96ED8" w14:textId="77777777" w:rsidR="007F3308" w:rsidRDefault="007F3308" w:rsidP="007F3308">
      <w:pPr>
        <w:pStyle w:val="BodyText"/>
        <w:spacing w:before="5"/>
        <w:ind w:left="410" w:right="140" w:firstLine="698"/>
        <w:jc w:val="both"/>
      </w:pPr>
      <w:r>
        <w:t xml:space="preserve">При рассмотрении апелляции о нарушении Порядка апелляционная комиссия рассматривает апелляцию и заключение о результатах проверки и выносит одно из </w:t>
      </w:r>
      <w:r>
        <w:rPr>
          <w:spacing w:val="-2"/>
        </w:rPr>
        <w:t>решений:</w:t>
      </w:r>
    </w:p>
    <w:p w14:paraId="431E42D7" w14:textId="77777777" w:rsidR="007F3308" w:rsidRDefault="007F3308" w:rsidP="007F3308">
      <w:pPr>
        <w:pStyle w:val="BodyText"/>
        <w:spacing w:before="3"/>
        <w:ind w:left="1109"/>
        <w:jc w:val="both"/>
      </w:pPr>
      <w:r>
        <w:t>об</w:t>
      </w:r>
      <w:r>
        <w:rPr>
          <w:spacing w:val="-11"/>
        </w:rPr>
        <w:t xml:space="preserve"> </w:t>
      </w:r>
      <w:r>
        <w:t>отклонении</w:t>
      </w:r>
      <w:r>
        <w:rPr>
          <w:spacing w:val="-11"/>
        </w:rPr>
        <w:t xml:space="preserve"> </w:t>
      </w:r>
      <w:r>
        <w:rPr>
          <w:spacing w:val="-2"/>
        </w:rPr>
        <w:t>апелляции;</w:t>
      </w:r>
    </w:p>
    <w:p w14:paraId="7AF6FB02" w14:textId="77777777" w:rsidR="007F3308" w:rsidRDefault="007F3308" w:rsidP="007F3308">
      <w:pPr>
        <w:pStyle w:val="BodyText"/>
        <w:spacing w:before="6"/>
        <w:ind w:left="1109"/>
        <w:jc w:val="both"/>
      </w:pPr>
      <w:r>
        <w:t>об</w:t>
      </w:r>
      <w:r>
        <w:rPr>
          <w:spacing w:val="-11"/>
        </w:rPr>
        <w:t xml:space="preserve"> </w:t>
      </w:r>
      <w:r>
        <w:t>удовлетворении</w:t>
      </w:r>
      <w:r>
        <w:rPr>
          <w:spacing w:val="-14"/>
        </w:rPr>
        <w:t xml:space="preserve"> </w:t>
      </w:r>
      <w:r>
        <w:rPr>
          <w:spacing w:val="-2"/>
        </w:rPr>
        <w:t>апелляции.</w:t>
      </w:r>
    </w:p>
    <w:p w14:paraId="700871D0" w14:textId="77777777" w:rsidR="007F3308" w:rsidRDefault="007F3308" w:rsidP="007F3308">
      <w:pPr>
        <w:pStyle w:val="BodyText"/>
        <w:spacing w:before="4"/>
        <w:ind w:left="410" w:right="140" w:firstLine="698"/>
        <w:jc w:val="both"/>
      </w:pPr>
      <w:r>
        <w:t>При удовлетворении апелляции о нарушении Порядка результат ГИА, по процедуре которого участником экзамена была подана указанная апелляция, аннулируется и участнику экзамена предоставляется возможность повторно сдать экзамен по соответствующему учебному предмету в резервные сроки соответствующего периода проведения ГИА или по решению председателя ГЭК в иной день, предусмотренный едиными расписаниями ОГЭ, ГВЭ.</w:t>
      </w:r>
    </w:p>
    <w:p w14:paraId="0F031C98" w14:textId="77777777" w:rsidR="007F3308" w:rsidRDefault="007F3308" w:rsidP="007F3308">
      <w:pPr>
        <w:pStyle w:val="BodyText"/>
        <w:spacing w:before="3"/>
        <w:ind w:left="410" w:right="142" w:firstLine="698"/>
        <w:jc w:val="both"/>
      </w:pPr>
      <w:r>
        <w:t>Апелляционная комиссия рассматривает апелляцию о нарушении Порядка в течение двух рабочих дней, следующих за днем ее поступления в апелляционную комиссию.</w:t>
      </w:r>
    </w:p>
    <w:p w14:paraId="056CB995" w14:textId="77777777" w:rsidR="007F3308" w:rsidRDefault="007F3308" w:rsidP="007F3308">
      <w:pPr>
        <w:pStyle w:val="BodyText"/>
        <w:jc w:val="both"/>
        <w:sectPr w:rsidR="007F3308">
          <w:pgSz w:w="11900" w:h="16850"/>
          <w:pgMar w:top="1060" w:right="425" w:bottom="1320" w:left="708" w:header="0" w:footer="1135" w:gutter="0"/>
          <w:cols w:space="720"/>
        </w:sectPr>
      </w:pPr>
    </w:p>
    <w:p w14:paraId="37182BBF" w14:textId="77777777" w:rsidR="007F3308" w:rsidRDefault="007F3308" w:rsidP="007F3308">
      <w:pPr>
        <w:pStyle w:val="Heading2"/>
        <w:spacing w:before="71"/>
        <w:ind w:left="410" w:right="147" w:firstLine="708"/>
      </w:pPr>
      <w:r>
        <w:lastRenderedPageBreak/>
        <w:t>Апелляция о несогласии с выставленными баллами подается в течение двух рабочих</w:t>
      </w:r>
      <w:r>
        <w:rPr>
          <w:spacing w:val="80"/>
        </w:rPr>
        <w:t xml:space="preserve"> </w:t>
      </w:r>
      <w:r>
        <w:t>дней,</w:t>
      </w:r>
      <w:r>
        <w:rPr>
          <w:spacing w:val="80"/>
        </w:rPr>
        <w:t xml:space="preserve"> </w:t>
      </w:r>
      <w:r>
        <w:t>следующих</w:t>
      </w:r>
      <w:r>
        <w:rPr>
          <w:spacing w:val="80"/>
        </w:rPr>
        <w:t xml:space="preserve"> </w:t>
      </w:r>
      <w:r>
        <w:t>за</w:t>
      </w:r>
      <w:r>
        <w:rPr>
          <w:spacing w:val="80"/>
        </w:rPr>
        <w:t xml:space="preserve"> </w:t>
      </w:r>
      <w:r>
        <w:t>официальным</w:t>
      </w:r>
      <w:r>
        <w:rPr>
          <w:spacing w:val="80"/>
        </w:rPr>
        <w:t xml:space="preserve"> </w:t>
      </w:r>
      <w:r>
        <w:t>днем</w:t>
      </w:r>
      <w:r>
        <w:rPr>
          <w:spacing w:val="80"/>
        </w:rPr>
        <w:t xml:space="preserve"> </w:t>
      </w:r>
      <w:r>
        <w:t>объявления</w:t>
      </w:r>
      <w:r>
        <w:rPr>
          <w:spacing w:val="80"/>
        </w:rPr>
        <w:t xml:space="preserve"> </w:t>
      </w:r>
      <w:r>
        <w:t>результатов</w:t>
      </w:r>
      <w:r>
        <w:rPr>
          <w:spacing w:val="80"/>
        </w:rPr>
        <w:t xml:space="preserve"> </w:t>
      </w:r>
      <w:r>
        <w:t>ГИА по соответствующему учебному предмету.</w:t>
      </w:r>
    </w:p>
    <w:p w14:paraId="35531514" w14:textId="77777777" w:rsidR="007F3308" w:rsidRDefault="007F3308" w:rsidP="007F3308">
      <w:pPr>
        <w:pStyle w:val="BodyText"/>
        <w:spacing w:before="9"/>
        <w:ind w:left="410" w:right="146" w:firstLine="698"/>
        <w:jc w:val="both"/>
      </w:pPr>
      <w:r>
        <w:t>Участники ГИА или их родители (законные представители) при предъявлении документов, удостоверяющих личность, или уполномоченные их родителями (законными представителями)</w:t>
      </w:r>
      <w:r>
        <w:rPr>
          <w:spacing w:val="40"/>
        </w:rPr>
        <w:t xml:space="preserve">  </w:t>
      </w:r>
      <w:r>
        <w:t>лица</w:t>
      </w:r>
      <w:r>
        <w:rPr>
          <w:spacing w:val="40"/>
        </w:rPr>
        <w:t xml:space="preserve">  </w:t>
      </w:r>
      <w:r>
        <w:t>при</w:t>
      </w:r>
      <w:r>
        <w:rPr>
          <w:spacing w:val="40"/>
        </w:rPr>
        <w:t xml:space="preserve">  </w:t>
      </w:r>
      <w:r>
        <w:t>предъявлении</w:t>
      </w:r>
      <w:r>
        <w:rPr>
          <w:spacing w:val="40"/>
        </w:rPr>
        <w:t xml:space="preserve">  </w:t>
      </w:r>
      <w:r>
        <w:t>документов,</w:t>
      </w:r>
      <w:r>
        <w:rPr>
          <w:spacing w:val="40"/>
        </w:rPr>
        <w:t xml:space="preserve">  </w:t>
      </w:r>
      <w:r>
        <w:t>удостоверяющих</w:t>
      </w:r>
      <w:r>
        <w:rPr>
          <w:spacing w:val="40"/>
        </w:rPr>
        <w:t xml:space="preserve">  </w:t>
      </w:r>
      <w:r>
        <w:t>личность, и</w:t>
      </w:r>
      <w:r>
        <w:rPr>
          <w:spacing w:val="80"/>
        </w:rPr>
        <w:t xml:space="preserve">  </w:t>
      </w:r>
      <w:r>
        <w:t>доверенности</w:t>
      </w:r>
      <w:r>
        <w:rPr>
          <w:spacing w:val="80"/>
        </w:rPr>
        <w:t xml:space="preserve">  </w:t>
      </w:r>
      <w:r>
        <w:t>подают</w:t>
      </w:r>
      <w:r>
        <w:rPr>
          <w:spacing w:val="80"/>
        </w:rPr>
        <w:t xml:space="preserve">  </w:t>
      </w:r>
      <w:r>
        <w:t>апелляции</w:t>
      </w:r>
      <w:r>
        <w:rPr>
          <w:spacing w:val="80"/>
        </w:rPr>
        <w:t xml:space="preserve">  </w:t>
      </w:r>
      <w:r>
        <w:t>о</w:t>
      </w:r>
      <w:r>
        <w:rPr>
          <w:spacing w:val="80"/>
        </w:rPr>
        <w:t xml:space="preserve">  </w:t>
      </w:r>
      <w:r>
        <w:t>несогласии</w:t>
      </w:r>
      <w:r>
        <w:rPr>
          <w:spacing w:val="80"/>
        </w:rPr>
        <w:t xml:space="preserve">  </w:t>
      </w:r>
      <w:r>
        <w:t>с</w:t>
      </w:r>
      <w:r>
        <w:rPr>
          <w:spacing w:val="80"/>
        </w:rPr>
        <w:t xml:space="preserve">  </w:t>
      </w:r>
      <w:r>
        <w:t>выставленными</w:t>
      </w:r>
      <w:r>
        <w:rPr>
          <w:spacing w:val="80"/>
        </w:rPr>
        <w:t xml:space="preserve">  </w:t>
      </w:r>
      <w:r>
        <w:t>баллами в образовательные организации, которыми участники ГИА были допущены к ГИА.</w:t>
      </w:r>
    </w:p>
    <w:p w14:paraId="4F5C802C" w14:textId="77777777" w:rsidR="007F3308" w:rsidRDefault="007F3308" w:rsidP="007F3308">
      <w:pPr>
        <w:pStyle w:val="BodyText"/>
        <w:spacing w:before="2"/>
        <w:ind w:left="410" w:right="148" w:firstLine="698"/>
        <w:jc w:val="both"/>
      </w:pPr>
      <w:r>
        <w:t>Руководитель</w:t>
      </w:r>
      <w:r>
        <w:rPr>
          <w:spacing w:val="75"/>
        </w:rPr>
        <w:t xml:space="preserve"> </w:t>
      </w:r>
      <w:r>
        <w:t>образовательной</w:t>
      </w:r>
      <w:r>
        <w:rPr>
          <w:spacing w:val="79"/>
        </w:rPr>
        <w:t xml:space="preserve"> </w:t>
      </w:r>
      <w:r>
        <w:t>организации,</w:t>
      </w:r>
      <w:r>
        <w:rPr>
          <w:spacing w:val="76"/>
        </w:rPr>
        <w:t xml:space="preserve"> </w:t>
      </w:r>
      <w:r>
        <w:t>принявший</w:t>
      </w:r>
      <w:r>
        <w:rPr>
          <w:spacing w:val="77"/>
        </w:rPr>
        <w:t xml:space="preserve"> </w:t>
      </w:r>
      <w:r>
        <w:t>апелляцию,</w:t>
      </w:r>
      <w:r>
        <w:rPr>
          <w:spacing w:val="77"/>
        </w:rPr>
        <w:t xml:space="preserve"> </w:t>
      </w:r>
      <w:r>
        <w:t>передает</w:t>
      </w:r>
      <w:r>
        <w:rPr>
          <w:spacing w:val="76"/>
        </w:rPr>
        <w:t xml:space="preserve"> </w:t>
      </w:r>
      <w:r>
        <w:t>ее в апелляционную комиссию в течение одного рабочего дня после ее получения.</w:t>
      </w:r>
    </w:p>
    <w:p w14:paraId="2AAE0502" w14:textId="77777777" w:rsidR="007F3308" w:rsidRDefault="007F3308" w:rsidP="007F3308">
      <w:pPr>
        <w:pStyle w:val="BodyText"/>
        <w:spacing w:before="5"/>
        <w:ind w:left="410" w:right="150" w:firstLine="698"/>
        <w:jc w:val="both"/>
      </w:pPr>
      <w:r>
        <w:t>До</w:t>
      </w:r>
      <w:r>
        <w:rPr>
          <w:spacing w:val="40"/>
        </w:rPr>
        <w:t xml:space="preserve"> </w:t>
      </w:r>
      <w:r>
        <w:t>заседания</w:t>
      </w:r>
      <w:r>
        <w:rPr>
          <w:spacing w:val="40"/>
        </w:rPr>
        <w:t xml:space="preserve"> </w:t>
      </w:r>
      <w:r>
        <w:t>апелляционной</w:t>
      </w:r>
      <w:r>
        <w:rPr>
          <w:spacing w:val="40"/>
        </w:rPr>
        <w:t xml:space="preserve"> </w:t>
      </w:r>
      <w:r>
        <w:t>комиссии</w:t>
      </w:r>
      <w:r>
        <w:rPr>
          <w:spacing w:val="40"/>
        </w:rPr>
        <w:t xml:space="preserve"> </w:t>
      </w:r>
      <w:r>
        <w:t>по</w:t>
      </w:r>
      <w:r>
        <w:rPr>
          <w:spacing w:val="40"/>
        </w:rPr>
        <w:t xml:space="preserve"> </w:t>
      </w:r>
      <w:r>
        <w:t>рассмотрению</w:t>
      </w:r>
      <w:r>
        <w:rPr>
          <w:spacing w:val="40"/>
        </w:rPr>
        <w:t xml:space="preserve"> </w:t>
      </w:r>
      <w:r>
        <w:t>апелляции</w:t>
      </w:r>
      <w:r>
        <w:rPr>
          <w:spacing w:val="40"/>
        </w:rPr>
        <w:t xml:space="preserve"> </w:t>
      </w:r>
      <w:r>
        <w:t>о</w:t>
      </w:r>
      <w:r>
        <w:rPr>
          <w:spacing w:val="40"/>
        </w:rPr>
        <w:t xml:space="preserve"> </w:t>
      </w:r>
      <w:r>
        <w:t>несогласии с выставленными баллами апелляционная комиссия:</w:t>
      </w:r>
    </w:p>
    <w:p w14:paraId="7102DC37" w14:textId="77777777" w:rsidR="007F3308" w:rsidRDefault="007F3308" w:rsidP="007F3308">
      <w:pPr>
        <w:pStyle w:val="ListParagraph"/>
        <w:numPr>
          <w:ilvl w:val="0"/>
          <w:numId w:val="2"/>
        </w:numPr>
        <w:tabs>
          <w:tab w:val="left" w:pos="1402"/>
        </w:tabs>
        <w:spacing w:before="5"/>
        <w:ind w:right="145" w:firstLine="698"/>
        <w:jc w:val="both"/>
        <w:rPr>
          <w:sz w:val="26"/>
        </w:rPr>
      </w:pPr>
      <w:r>
        <w:rPr>
          <w:sz w:val="26"/>
        </w:rPr>
        <w:t>запрашивает в РЦОИ изображения экзаменационной работы, файлы, содержащие ответы участника ГИА на задания КИМ, в том числе файлы с цифровой аудиозаписью устных ответов участника ГИА (при наличии), копии протоколов проверки экзаменационной работы предметной комиссией, КИМ, выполнявшийся участником ГИА, подавшим указанную апелляцию;</w:t>
      </w:r>
    </w:p>
    <w:p w14:paraId="15C7168E" w14:textId="77777777" w:rsidR="007F3308" w:rsidRDefault="007F3308" w:rsidP="007F3308">
      <w:pPr>
        <w:pStyle w:val="ListParagraph"/>
        <w:numPr>
          <w:ilvl w:val="0"/>
          <w:numId w:val="2"/>
        </w:numPr>
        <w:tabs>
          <w:tab w:val="left" w:pos="1406"/>
        </w:tabs>
        <w:spacing w:before="3"/>
        <w:ind w:right="146" w:firstLine="698"/>
        <w:jc w:val="both"/>
        <w:rPr>
          <w:sz w:val="26"/>
        </w:rPr>
      </w:pPr>
      <w:r>
        <w:rPr>
          <w:sz w:val="26"/>
        </w:rPr>
        <w:t>проводит проверку качества обработки экзаменационной работы участника ГИА, подавшего указанную апелляцию, в целях выявления технических ошибок (неверная обработка</w:t>
      </w:r>
      <w:r>
        <w:rPr>
          <w:spacing w:val="-1"/>
          <w:sz w:val="26"/>
        </w:rPr>
        <w:t xml:space="preserve"> </w:t>
      </w:r>
      <w:r>
        <w:rPr>
          <w:sz w:val="26"/>
        </w:rPr>
        <w:t>экзаменационных</w:t>
      </w:r>
      <w:r>
        <w:rPr>
          <w:spacing w:val="-4"/>
          <w:sz w:val="26"/>
        </w:rPr>
        <w:t xml:space="preserve"> </w:t>
      </w:r>
      <w:r>
        <w:rPr>
          <w:sz w:val="26"/>
        </w:rPr>
        <w:t>работ</w:t>
      </w:r>
      <w:r>
        <w:rPr>
          <w:spacing w:val="-4"/>
          <w:sz w:val="26"/>
        </w:rPr>
        <w:t xml:space="preserve"> </w:t>
      </w:r>
      <w:r>
        <w:rPr>
          <w:sz w:val="26"/>
        </w:rPr>
        <w:t>и</w:t>
      </w:r>
      <w:r>
        <w:rPr>
          <w:spacing w:val="-4"/>
          <w:sz w:val="26"/>
        </w:rPr>
        <w:t xml:space="preserve"> </w:t>
      </w:r>
      <w:r>
        <w:rPr>
          <w:sz w:val="26"/>
        </w:rPr>
        <w:t>(или)</w:t>
      </w:r>
      <w:r>
        <w:rPr>
          <w:spacing w:val="-1"/>
          <w:sz w:val="26"/>
        </w:rPr>
        <w:t xml:space="preserve"> </w:t>
      </w:r>
      <w:r>
        <w:rPr>
          <w:sz w:val="26"/>
        </w:rPr>
        <w:t>протоколов</w:t>
      </w:r>
      <w:r>
        <w:rPr>
          <w:spacing w:val="-4"/>
          <w:sz w:val="26"/>
        </w:rPr>
        <w:t xml:space="preserve"> </w:t>
      </w:r>
      <w:r>
        <w:rPr>
          <w:sz w:val="26"/>
        </w:rPr>
        <w:t>проверки экзаменационной</w:t>
      </w:r>
      <w:r>
        <w:rPr>
          <w:spacing w:val="-3"/>
          <w:sz w:val="26"/>
        </w:rPr>
        <w:t xml:space="preserve"> </w:t>
      </w:r>
      <w:r>
        <w:rPr>
          <w:sz w:val="26"/>
        </w:rPr>
        <w:t>работы);</w:t>
      </w:r>
    </w:p>
    <w:p w14:paraId="11B900B5" w14:textId="77777777" w:rsidR="007F3308" w:rsidRDefault="007F3308" w:rsidP="007F3308">
      <w:pPr>
        <w:pStyle w:val="ListParagraph"/>
        <w:numPr>
          <w:ilvl w:val="0"/>
          <w:numId w:val="2"/>
        </w:numPr>
        <w:tabs>
          <w:tab w:val="left" w:pos="1392"/>
        </w:tabs>
        <w:spacing w:before="5"/>
        <w:ind w:right="143" w:firstLine="698"/>
        <w:jc w:val="both"/>
        <w:rPr>
          <w:sz w:val="26"/>
        </w:rPr>
      </w:pPr>
      <w:r>
        <w:rPr>
          <w:sz w:val="26"/>
        </w:rPr>
        <w:t>устанавливает</w:t>
      </w:r>
      <w:r>
        <w:rPr>
          <w:spacing w:val="-5"/>
          <w:sz w:val="26"/>
        </w:rPr>
        <w:t xml:space="preserve"> </w:t>
      </w:r>
      <w:r>
        <w:rPr>
          <w:sz w:val="26"/>
        </w:rPr>
        <w:t>правильность</w:t>
      </w:r>
      <w:r>
        <w:rPr>
          <w:spacing w:val="-6"/>
          <w:sz w:val="26"/>
        </w:rPr>
        <w:t xml:space="preserve"> </w:t>
      </w:r>
      <w:r>
        <w:rPr>
          <w:sz w:val="26"/>
        </w:rPr>
        <w:t>оценивания</w:t>
      </w:r>
      <w:r>
        <w:rPr>
          <w:spacing w:val="-4"/>
          <w:sz w:val="26"/>
        </w:rPr>
        <w:t xml:space="preserve"> </w:t>
      </w:r>
      <w:r>
        <w:rPr>
          <w:sz w:val="26"/>
        </w:rPr>
        <w:t>развернутых</w:t>
      </w:r>
      <w:r>
        <w:rPr>
          <w:spacing w:val="-4"/>
          <w:sz w:val="26"/>
        </w:rPr>
        <w:t xml:space="preserve"> </w:t>
      </w:r>
      <w:r>
        <w:rPr>
          <w:sz w:val="26"/>
        </w:rPr>
        <w:t>ответов</w:t>
      </w:r>
      <w:r>
        <w:rPr>
          <w:spacing w:val="-3"/>
          <w:sz w:val="26"/>
        </w:rPr>
        <w:t xml:space="preserve"> </w:t>
      </w:r>
      <w:r>
        <w:rPr>
          <w:sz w:val="26"/>
        </w:rPr>
        <w:t>(в</w:t>
      </w:r>
      <w:r>
        <w:rPr>
          <w:spacing w:val="-4"/>
          <w:sz w:val="26"/>
        </w:rPr>
        <w:t xml:space="preserve"> </w:t>
      </w:r>
      <w:r>
        <w:rPr>
          <w:sz w:val="26"/>
        </w:rPr>
        <w:t>том</w:t>
      </w:r>
      <w:r>
        <w:rPr>
          <w:spacing w:val="-6"/>
          <w:sz w:val="26"/>
        </w:rPr>
        <w:t xml:space="preserve"> </w:t>
      </w:r>
      <w:r>
        <w:rPr>
          <w:sz w:val="26"/>
        </w:rPr>
        <w:t>числе устных ответов) участника ГИА, подавшего указанную апелляцию. Для этого к рассмотрению апелляции привлекается эксперт предметной комиссии по соответствующему учебному предмету, не проверявший ранее экзаменационную работу участника ГИА, подавшего указанную апелляцию.</w:t>
      </w:r>
    </w:p>
    <w:p w14:paraId="015CDF4C" w14:textId="77777777" w:rsidR="007F3308" w:rsidRDefault="007F3308" w:rsidP="007F3308">
      <w:pPr>
        <w:pStyle w:val="BodyText"/>
        <w:spacing w:before="3"/>
        <w:ind w:left="410" w:right="141" w:firstLine="698"/>
        <w:jc w:val="both"/>
      </w:pPr>
      <w:r>
        <w:t>Привлеченный эксперт предметной комиссии по соответствующему учебному предмету устанавливает правильность оценивания развернутых ответов (в том числе устных ответов) участника ГИА, подавшего указанную апелляцию, и дает письменное заключение о правильности оценивания развернутых ответов (в том числе устных ответов) или о необходимости изменения первичных баллов за выполнение заданий с развернутым ответом (в том числе устных ответов) с обязательной содержательной аргументацией и указанием на конкретный критерий оценивания, содержанию которого соответствует выставляемый им первичный балл (далее – заключение).</w:t>
      </w:r>
    </w:p>
    <w:p w14:paraId="62EF1B48" w14:textId="77777777" w:rsidR="007F3308" w:rsidRDefault="007F3308" w:rsidP="007F3308">
      <w:pPr>
        <w:pStyle w:val="BodyText"/>
        <w:spacing w:before="4"/>
        <w:ind w:left="410" w:right="145" w:firstLine="698"/>
        <w:jc w:val="both"/>
      </w:pPr>
      <w:r>
        <w:t>В случае если привлеченный эксперт предметной комиссии не дает однозначного ответа о правильности оценивания развернутых ответов (в том числе устных ответов) участника</w:t>
      </w:r>
      <w:r>
        <w:rPr>
          <w:spacing w:val="40"/>
        </w:rPr>
        <w:t xml:space="preserve"> </w:t>
      </w:r>
      <w:r>
        <w:t>ГИА,</w:t>
      </w:r>
      <w:r>
        <w:rPr>
          <w:spacing w:val="40"/>
        </w:rPr>
        <w:t xml:space="preserve"> </w:t>
      </w:r>
      <w:r>
        <w:t>подавшего</w:t>
      </w:r>
      <w:r>
        <w:rPr>
          <w:spacing w:val="40"/>
        </w:rPr>
        <w:t xml:space="preserve"> </w:t>
      </w:r>
      <w:r>
        <w:t>указанную</w:t>
      </w:r>
      <w:r>
        <w:rPr>
          <w:spacing w:val="40"/>
        </w:rPr>
        <w:t xml:space="preserve"> </w:t>
      </w:r>
      <w:r>
        <w:t>апелляцию,</w:t>
      </w:r>
      <w:r>
        <w:rPr>
          <w:spacing w:val="40"/>
        </w:rPr>
        <w:t xml:space="preserve"> </w:t>
      </w:r>
      <w:r>
        <w:t>апелляционная</w:t>
      </w:r>
      <w:r>
        <w:rPr>
          <w:spacing w:val="40"/>
        </w:rPr>
        <w:t xml:space="preserve"> </w:t>
      </w:r>
      <w:r>
        <w:t>комиссия</w:t>
      </w:r>
      <w:r>
        <w:rPr>
          <w:spacing w:val="40"/>
        </w:rPr>
        <w:t xml:space="preserve"> </w:t>
      </w:r>
      <w:r>
        <w:t>обращается в</w:t>
      </w:r>
      <w:r>
        <w:rPr>
          <w:spacing w:val="40"/>
        </w:rPr>
        <w:t xml:space="preserve"> </w:t>
      </w:r>
      <w:r>
        <w:t>Комиссию</w:t>
      </w:r>
      <w:r>
        <w:rPr>
          <w:spacing w:val="40"/>
        </w:rPr>
        <w:t xml:space="preserve"> </w:t>
      </w:r>
      <w:r>
        <w:t>по</w:t>
      </w:r>
      <w:r>
        <w:rPr>
          <w:spacing w:val="40"/>
        </w:rPr>
        <w:t xml:space="preserve"> </w:t>
      </w:r>
      <w:r>
        <w:t>разработке</w:t>
      </w:r>
      <w:r>
        <w:rPr>
          <w:spacing w:val="40"/>
        </w:rPr>
        <w:t xml:space="preserve"> </w:t>
      </w:r>
      <w:r>
        <w:t>КИМ</w:t>
      </w:r>
      <w:r>
        <w:rPr>
          <w:spacing w:val="40"/>
        </w:rPr>
        <w:t xml:space="preserve"> </w:t>
      </w:r>
      <w:r>
        <w:t>по</w:t>
      </w:r>
      <w:r>
        <w:rPr>
          <w:spacing w:val="40"/>
        </w:rPr>
        <w:t xml:space="preserve"> </w:t>
      </w:r>
      <w:r>
        <w:t>соответствующему</w:t>
      </w:r>
      <w:r>
        <w:rPr>
          <w:spacing w:val="40"/>
        </w:rPr>
        <w:t xml:space="preserve"> </w:t>
      </w:r>
      <w:r>
        <w:t>учебному</w:t>
      </w:r>
      <w:r>
        <w:rPr>
          <w:spacing w:val="40"/>
        </w:rPr>
        <w:t xml:space="preserve"> </w:t>
      </w:r>
      <w:r>
        <w:t>предмету</w:t>
      </w:r>
      <w:r>
        <w:rPr>
          <w:spacing w:val="40"/>
        </w:rPr>
        <w:t xml:space="preserve"> </w:t>
      </w:r>
      <w:r>
        <w:t>с</w:t>
      </w:r>
      <w:r>
        <w:rPr>
          <w:spacing w:val="40"/>
        </w:rPr>
        <w:t xml:space="preserve"> </w:t>
      </w:r>
      <w:r>
        <w:t>запросом о разъяснениях по критериям оценивания.</w:t>
      </w:r>
    </w:p>
    <w:p w14:paraId="09F68D99" w14:textId="77777777" w:rsidR="007F3308" w:rsidRDefault="007F3308" w:rsidP="007F3308">
      <w:pPr>
        <w:pStyle w:val="BodyText"/>
        <w:spacing w:before="5"/>
        <w:ind w:left="410" w:right="143" w:firstLine="698"/>
        <w:jc w:val="both"/>
      </w:pPr>
      <w:r>
        <w:t xml:space="preserve">При рассмотрении апелляции о несогласии с выставленными баллами на заседании апелляционной комиссии материалы, указанные в подпункте 1, а также заключение привлеченного эксперта предметной комиссии предъявляются участнику ГИА, подавшему апелляцию о несогласии с выставленными баллами (при его участии в рассмотрении </w:t>
      </w:r>
      <w:r>
        <w:rPr>
          <w:spacing w:val="-2"/>
        </w:rPr>
        <w:t>апелляции).</w:t>
      </w:r>
    </w:p>
    <w:p w14:paraId="52A2EFDC" w14:textId="77777777" w:rsidR="007F3308" w:rsidRDefault="007F3308" w:rsidP="007F3308">
      <w:pPr>
        <w:pStyle w:val="BodyText"/>
        <w:spacing w:before="5"/>
        <w:ind w:left="410" w:right="139" w:firstLine="698"/>
        <w:jc w:val="both"/>
      </w:pPr>
      <w:proofErr w:type="gramStart"/>
      <w:r>
        <w:t>В</w:t>
      </w:r>
      <w:r>
        <w:rPr>
          <w:spacing w:val="39"/>
        </w:rPr>
        <w:t xml:space="preserve">  </w:t>
      </w:r>
      <w:r>
        <w:t>случае</w:t>
      </w:r>
      <w:proofErr w:type="gramEnd"/>
      <w:r>
        <w:rPr>
          <w:spacing w:val="39"/>
        </w:rPr>
        <w:t xml:space="preserve">  </w:t>
      </w:r>
      <w:r>
        <w:t>если</w:t>
      </w:r>
      <w:r>
        <w:rPr>
          <w:spacing w:val="40"/>
        </w:rPr>
        <w:t xml:space="preserve">  </w:t>
      </w:r>
      <w:r>
        <w:t>по</w:t>
      </w:r>
      <w:r>
        <w:rPr>
          <w:spacing w:val="40"/>
        </w:rPr>
        <w:t xml:space="preserve">  </w:t>
      </w:r>
      <w:r>
        <w:t>решению</w:t>
      </w:r>
      <w:r>
        <w:rPr>
          <w:spacing w:val="40"/>
        </w:rPr>
        <w:t xml:space="preserve">  </w:t>
      </w:r>
      <w:r>
        <w:t>ГЭК</w:t>
      </w:r>
      <w:r>
        <w:rPr>
          <w:spacing w:val="39"/>
        </w:rPr>
        <w:t xml:space="preserve">  </w:t>
      </w:r>
      <w:r>
        <w:t>подача</w:t>
      </w:r>
      <w:r>
        <w:rPr>
          <w:spacing w:val="39"/>
        </w:rPr>
        <w:t xml:space="preserve">  </w:t>
      </w:r>
      <w:r>
        <w:t>и</w:t>
      </w:r>
      <w:r>
        <w:rPr>
          <w:spacing w:val="39"/>
        </w:rPr>
        <w:t xml:space="preserve">  </w:t>
      </w:r>
      <w:r>
        <w:t>(или)</w:t>
      </w:r>
      <w:r>
        <w:rPr>
          <w:spacing w:val="39"/>
        </w:rPr>
        <w:t xml:space="preserve">  </w:t>
      </w:r>
      <w:r>
        <w:t>рассмотрение</w:t>
      </w:r>
      <w:r>
        <w:rPr>
          <w:spacing w:val="39"/>
        </w:rPr>
        <w:t xml:space="preserve">  </w:t>
      </w:r>
      <w:r>
        <w:t>апелляций о несогласии с выставленными баллами организуются с использованием информационно- коммуникационных технологий при условии соблюдения требований законодательства Российской</w:t>
      </w:r>
      <w:r>
        <w:rPr>
          <w:spacing w:val="42"/>
        </w:rPr>
        <w:t xml:space="preserve"> </w:t>
      </w:r>
      <w:r>
        <w:t>Федерации</w:t>
      </w:r>
      <w:r>
        <w:rPr>
          <w:spacing w:val="40"/>
        </w:rPr>
        <w:t xml:space="preserve"> </w:t>
      </w:r>
      <w:r>
        <w:t>в</w:t>
      </w:r>
      <w:r>
        <w:rPr>
          <w:spacing w:val="41"/>
        </w:rPr>
        <w:t xml:space="preserve"> </w:t>
      </w:r>
      <w:r>
        <w:t>области</w:t>
      </w:r>
      <w:r>
        <w:rPr>
          <w:spacing w:val="40"/>
        </w:rPr>
        <w:t xml:space="preserve"> </w:t>
      </w:r>
      <w:r>
        <w:t>защиты</w:t>
      </w:r>
      <w:r>
        <w:rPr>
          <w:spacing w:val="41"/>
        </w:rPr>
        <w:t xml:space="preserve"> </w:t>
      </w:r>
      <w:r>
        <w:t>персональных</w:t>
      </w:r>
      <w:r>
        <w:rPr>
          <w:spacing w:val="39"/>
        </w:rPr>
        <w:t xml:space="preserve"> </w:t>
      </w:r>
      <w:r>
        <w:t>данных,</w:t>
      </w:r>
      <w:r>
        <w:rPr>
          <w:spacing w:val="41"/>
        </w:rPr>
        <w:t xml:space="preserve"> </w:t>
      </w:r>
      <w:r>
        <w:t>КИМ,</w:t>
      </w:r>
      <w:r>
        <w:rPr>
          <w:spacing w:val="40"/>
        </w:rPr>
        <w:t xml:space="preserve"> </w:t>
      </w:r>
      <w:r>
        <w:rPr>
          <w:spacing w:val="-2"/>
        </w:rPr>
        <w:t>выполнявшийся</w:t>
      </w:r>
    </w:p>
    <w:p w14:paraId="4FD8BD7D" w14:textId="77777777" w:rsidR="007F3308" w:rsidRDefault="007F3308" w:rsidP="007F3308">
      <w:pPr>
        <w:pStyle w:val="BodyText"/>
        <w:jc w:val="both"/>
        <w:sectPr w:rsidR="007F3308">
          <w:pgSz w:w="11900" w:h="16850"/>
          <w:pgMar w:top="1060" w:right="425" w:bottom="1320" w:left="708" w:header="0" w:footer="1135" w:gutter="0"/>
          <w:cols w:space="720"/>
        </w:sectPr>
      </w:pPr>
    </w:p>
    <w:p w14:paraId="48EA33D5" w14:textId="77777777" w:rsidR="007F3308" w:rsidRDefault="007F3308" w:rsidP="007F3308">
      <w:pPr>
        <w:pStyle w:val="BodyText"/>
        <w:spacing w:before="64"/>
        <w:ind w:left="410" w:right="141"/>
        <w:jc w:val="both"/>
      </w:pPr>
      <w:r>
        <w:lastRenderedPageBreak/>
        <w:t>участником</w:t>
      </w:r>
      <w:r>
        <w:rPr>
          <w:spacing w:val="71"/>
        </w:rPr>
        <w:t xml:space="preserve"> </w:t>
      </w:r>
      <w:r>
        <w:t>ГИА,</w:t>
      </w:r>
      <w:r>
        <w:rPr>
          <w:spacing w:val="72"/>
        </w:rPr>
        <w:t xml:space="preserve"> </w:t>
      </w:r>
      <w:r>
        <w:t>предъявляется</w:t>
      </w:r>
      <w:r>
        <w:rPr>
          <w:spacing w:val="77"/>
        </w:rPr>
        <w:t xml:space="preserve"> </w:t>
      </w:r>
      <w:r>
        <w:t>участнику</w:t>
      </w:r>
      <w:r>
        <w:rPr>
          <w:spacing w:val="69"/>
        </w:rPr>
        <w:t xml:space="preserve"> </w:t>
      </w:r>
      <w:r>
        <w:t>ГИА,</w:t>
      </w:r>
      <w:r>
        <w:rPr>
          <w:spacing w:val="72"/>
        </w:rPr>
        <w:t xml:space="preserve"> </w:t>
      </w:r>
      <w:r>
        <w:t>подавшему</w:t>
      </w:r>
      <w:r>
        <w:rPr>
          <w:spacing w:val="69"/>
        </w:rPr>
        <w:t xml:space="preserve"> </w:t>
      </w:r>
      <w:r>
        <w:t>апелляцию</w:t>
      </w:r>
      <w:r>
        <w:rPr>
          <w:spacing w:val="73"/>
        </w:rPr>
        <w:t xml:space="preserve"> </w:t>
      </w:r>
      <w:r>
        <w:t>о</w:t>
      </w:r>
      <w:r>
        <w:rPr>
          <w:spacing w:val="72"/>
        </w:rPr>
        <w:t xml:space="preserve"> </w:t>
      </w:r>
      <w:r>
        <w:t>несогласии с выставленными баллами, на заседании апелляционной комиссии по его предварительной заявке,</w:t>
      </w:r>
      <w:r>
        <w:rPr>
          <w:spacing w:val="40"/>
        </w:rPr>
        <w:t xml:space="preserve"> </w:t>
      </w:r>
      <w:r>
        <w:t>поданной</w:t>
      </w:r>
      <w:r>
        <w:rPr>
          <w:spacing w:val="40"/>
        </w:rPr>
        <w:t xml:space="preserve"> </w:t>
      </w:r>
      <w:r>
        <w:t>одновременно</w:t>
      </w:r>
      <w:r>
        <w:rPr>
          <w:spacing w:val="40"/>
        </w:rPr>
        <w:t xml:space="preserve"> </w:t>
      </w:r>
      <w:r>
        <w:t>с</w:t>
      </w:r>
      <w:r>
        <w:rPr>
          <w:spacing w:val="40"/>
        </w:rPr>
        <w:t xml:space="preserve"> </w:t>
      </w:r>
      <w:r>
        <w:t>апелляцией</w:t>
      </w:r>
      <w:r>
        <w:rPr>
          <w:spacing w:val="40"/>
        </w:rPr>
        <w:t xml:space="preserve"> </w:t>
      </w:r>
      <w:r>
        <w:t>о</w:t>
      </w:r>
      <w:r>
        <w:rPr>
          <w:spacing w:val="40"/>
        </w:rPr>
        <w:t xml:space="preserve"> </w:t>
      </w:r>
      <w:r>
        <w:t>несогласии</w:t>
      </w:r>
      <w:r>
        <w:rPr>
          <w:spacing w:val="40"/>
        </w:rPr>
        <w:t xml:space="preserve"> </w:t>
      </w:r>
      <w:r>
        <w:t>с</w:t>
      </w:r>
      <w:r>
        <w:rPr>
          <w:spacing w:val="40"/>
        </w:rPr>
        <w:t xml:space="preserve"> </w:t>
      </w:r>
      <w:r>
        <w:t>выставленными</w:t>
      </w:r>
      <w:r>
        <w:rPr>
          <w:spacing w:val="40"/>
        </w:rPr>
        <w:t xml:space="preserve"> </w:t>
      </w:r>
      <w:r>
        <w:t>баллами</w:t>
      </w:r>
      <w:r>
        <w:rPr>
          <w:spacing w:val="40"/>
        </w:rPr>
        <w:t xml:space="preserve"> </w:t>
      </w:r>
      <w:r>
        <w:t>(в течение двух рабочих дней, следующих за официальным днем объявления результатов ГИА по соответствующему учебному предмету).</w:t>
      </w:r>
    </w:p>
    <w:p w14:paraId="5BD360E6" w14:textId="77777777" w:rsidR="007F3308" w:rsidRDefault="007F3308" w:rsidP="007F3308">
      <w:pPr>
        <w:pStyle w:val="BodyText"/>
        <w:spacing w:before="6"/>
        <w:ind w:left="410" w:right="145" w:firstLine="698"/>
        <w:jc w:val="both"/>
      </w:pPr>
      <w:r>
        <w:t>Участник ГИА, подавший апелляцию о несогласии с выставленными баллами (участник</w:t>
      </w:r>
      <w:r>
        <w:rPr>
          <w:spacing w:val="40"/>
        </w:rPr>
        <w:t xml:space="preserve">  </w:t>
      </w:r>
      <w:r>
        <w:t>ГИА,</w:t>
      </w:r>
      <w:r>
        <w:rPr>
          <w:spacing w:val="40"/>
        </w:rPr>
        <w:t xml:space="preserve">  </w:t>
      </w:r>
      <w:r>
        <w:t>подавший</w:t>
      </w:r>
      <w:r>
        <w:rPr>
          <w:spacing w:val="40"/>
        </w:rPr>
        <w:t xml:space="preserve">  </w:t>
      </w:r>
      <w:r>
        <w:t>апелляцию</w:t>
      </w:r>
      <w:r>
        <w:rPr>
          <w:spacing w:val="40"/>
        </w:rPr>
        <w:t xml:space="preserve">  </w:t>
      </w:r>
      <w:r>
        <w:t>о</w:t>
      </w:r>
      <w:r>
        <w:rPr>
          <w:spacing w:val="40"/>
        </w:rPr>
        <w:t xml:space="preserve">  </w:t>
      </w:r>
      <w:r>
        <w:t>несогласии</w:t>
      </w:r>
      <w:r>
        <w:rPr>
          <w:spacing w:val="40"/>
        </w:rPr>
        <w:t xml:space="preserve">  </w:t>
      </w:r>
      <w:r>
        <w:t>с</w:t>
      </w:r>
      <w:r>
        <w:rPr>
          <w:spacing w:val="40"/>
        </w:rPr>
        <w:t xml:space="preserve">  </w:t>
      </w:r>
      <w:r>
        <w:t>выставленными</w:t>
      </w:r>
      <w:r>
        <w:rPr>
          <w:spacing w:val="40"/>
        </w:rPr>
        <w:t xml:space="preserve">  </w:t>
      </w:r>
      <w:r>
        <w:t>баллами, не достигший возраста 14 лет, – в присутствии родителей (законных представителей), письменно</w:t>
      </w:r>
      <w:r>
        <w:rPr>
          <w:spacing w:val="80"/>
          <w:w w:val="150"/>
        </w:rPr>
        <w:t xml:space="preserve">  </w:t>
      </w:r>
      <w:r>
        <w:t>подтверждает,</w:t>
      </w:r>
      <w:r>
        <w:rPr>
          <w:spacing w:val="80"/>
          <w:w w:val="150"/>
        </w:rPr>
        <w:t xml:space="preserve">  </w:t>
      </w:r>
      <w:r>
        <w:t>что</w:t>
      </w:r>
      <w:r>
        <w:rPr>
          <w:spacing w:val="80"/>
          <w:w w:val="150"/>
        </w:rPr>
        <w:t xml:space="preserve">  </w:t>
      </w:r>
      <w:r>
        <w:t>ему</w:t>
      </w:r>
      <w:r>
        <w:rPr>
          <w:spacing w:val="80"/>
          <w:w w:val="150"/>
        </w:rPr>
        <w:t xml:space="preserve">  </w:t>
      </w:r>
      <w:r>
        <w:t>предъявлены</w:t>
      </w:r>
      <w:r>
        <w:rPr>
          <w:spacing w:val="80"/>
          <w:w w:val="150"/>
        </w:rPr>
        <w:t xml:space="preserve">  </w:t>
      </w:r>
      <w:r>
        <w:t>изображения</w:t>
      </w:r>
      <w:r>
        <w:rPr>
          <w:spacing w:val="80"/>
          <w:w w:val="150"/>
        </w:rPr>
        <w:t xml:space="preserve">  </w:t>
      </w:r>
      <w:r>
        <w:t>выполненной им экзаменационной работы, файлы, содержащие его ответы на задания КИМ, в том числе файлы с цифровой аудиозаписью его устных ответов.</w:t>
      </w:r>
    </w:p>
    <w:p w14:paraId="57392E52" w14:textId="77777777" w:rsidR="007F3308" w:rsidRDefault="007F3308" w:rsidP="007F3308">
      <w:pPr>
        <w:pStyle w:val="BodyText"/>
        <w:spacing w:before="3"/>
        <w:ind w:left="410" w:right="141" w:firstLine="698"/>
        <w:jc w:val="both"/>
      </w:pPr>
      <w:r>
        <w:t>Привлеченный</w:t>
      </w:r>
      <w:r>
        <w:rPr>
          <w:spacing w:val="-2"/>
        </w:rPr>
        <w:t xml:space="preserve"> </w:t>
      </w:r>
      <w:r>
        <w:t>эксперт</w:t>
      </w:r>
      <w:r>
        <w:rPr>
          <w:spacing w:val="-5"/>
        </w:rPr>
        <w:t xml:space="preserve"> </w:t>
      </w:r>
      <w:r>
        <w:t>предметной</w:t>
      </w:r>
      <w:r>
        <w:rPr>
          <w:spacing w:val="-2"/>
        </w:rPr>
        <w:t xml:space="preserve"> </w:t>
      </w:r>
      <w:r>
        <w:t>комиссии</w:t>
      </w:r>
      <w:r>
        <w:rPr>
          <w:spacing w:val="-4"/>
        </w:rPr>
        <w:t xml:space="preserve"> </w:t>
      </w:r>
      <w:r>
        <w:t>на</w:t>
      </w:r>
      <w:r>
        <w:rPr>
          <w:spacing w:val="-4"/>
        </w:rPr>
        <w:t xml:space="preserve"> </w:t>
      </w:r>
      <w:r>
        <w:t>заседании</w:t>
      </w:r>
      <w:r>
        <w:rPr>
          <w:spacing w:val="-4"/>
        </w:rPr>
        <w:t xml:space="preserve"> </w:t>
      </w:r>
      <w:r>
        <w:t>апелляционной</w:t>
      </w:r>
      <w:r>
        <w:rPr>
          <w:spacing w:val="-4"/>
        </w:rPr>
        <w:t xml:space="preserve"> </w:t>
      </w:r>
      <w:r>
        <w:t>комиссии во время рассмотрения апелляции о несогласии с выставленными баллами в присутствии участника ГИА, подавшего апелляцию о</w:t>
      </w:r>
      <w:r>
        <w:rPr>
          <w:spacing w:val="40"/>
        </w:rPr>
        <w:t xml:space="preserve"> </w:t>
      </w:r>
      <w:r>
        <w:t>несогласии с выставленными баллами, и (или)</w:t>
      </w:r>
      <w:r>
        <w:rPr>
          <w:spacing w:val="80"/>
        </w:rPr>
        <w:t xml:space="preserve"> </w:t>
      </w:r>
      <w:r>
        <w:t>его родителей (законных представителей) или уполномоченного его родителями (законными</w:t>
      </w:r>
      <w:r>
        <w:rPr>
          <w:spacing w:val="80"/>
        </w:rPr>
        <w:t xml:space="preserve">  </w:t>
      </w:r>
      <w:r>
        <w:t>представителями)</w:t>
      </w:r>
      <w:r>
        <w:rPr>
          <w:spacing w:val="80"/>
        </w:rPr>
        <w:t xml:space="preserve">  </w:t>
      </w:r>
      <w:r>
        <w:t>лица</w:t>
      </w:r>
      <w:r>
        <w:rPr>
          <w:spacing w:val="80"/>
        </w:rPr>
        <w:t xml:space="preserve">  </w:t>
      </w:r>
      <w:r>
        <w:t>дает</w:t>
      </w:r>
      <w:r>
        <w:rPr>
          <w:spacing w:val="80"/>
        </w:rPr>
        <w:t xml:space="preserve">  </w:t>
      </w:r>
      <w:r>
        <w:t>им</w:t>
      </w:r>
      <w:r>
        <w:rPr>
          <w:spacing w:val="80"/>
        </w:rPr>
        <w:t xml:space="preserve">  </w:t>
      </w:r>
      <w:r>
        <w:t>соответствующие</w:t>
      </w:r>
      <w:r>
        <w:rPr>
          <w:spacing w:val="80"/>
        </w:rPr>
        <w:t xml:space="preserve">  </w:t>
      </w:r>
      <w:r>
        <w:t>разъяснения</w:t>
      </w:r>
      <w:r>
        <w:rPr>
          <w:spacing w:val="40"/>
        </w:rPr>
        <w:t xml:space="preserve"> </w:t>
      </w:r>
      <w:r>
        <w:t>(при необходимости) по вопросам правильности оценивания развернутых ответов (в том числе</w:t>
      </w:r>
      <w:r>
        <w:rPr>
          <w:spacing w:val="80"/>
        </w:rPr>
        <w:t xml:space="preserve">  </w:t>
      </w:r>
      <w:r>
        <w:t>устных</w:t>
      </w:r>
      <w:r>
        <w:rPr>
          <w:spacing w:val="78"/>
        </w:rPr>
        <w:t xml:space="preserve">  </w:t>
      </w:r>
      <w:r>
        <w:t>ответов)</w:t>
      </w:r>
      <w:r>
        <w:rPr>
          <w:spacing w:val="80"/>
        </w:rPr>
        <w:t xml:space="preserve">  </w:t>
      </w:r>
      <w:r>
        <w:t>участника</w:t>
      </w:r>
      <w:r>
        <w:rPr>
          <w:spacing w:val="78"/>
        </w:rPr>
        <w:t xml:space="preserve">  </w:t>
      </w:r>
      <w:r>
        <w:t>ГИА,</w:t>
      </w:r>
      <w:r>
        <w:rPr>
          <w:spacing w:val="78"/>
        </w:rPr>
        <w:t xml:space="preserve">  </w:t>
      </w:r>
      <w:r>
        <w:t>подавшего</w:t>
      </w:r>
      <w:r>
        <w:rPr>
          <w:spacing w:val="77"/>
        </w:rPr>
        <w:t xml:space="preserve">  </w:t>
      </w:r>
      <w:r>
        <w:t>апелляцию</w:t>
      </w:r>
      <w:r>
        <w:rPr>
          <w:spacing w:val="78"/>
        </w:rPr>
        <w:t xml:space="preserve">  </w:t>
      </w:r>
      <w:r>
        <w:t>о</w:t>
      </w:r>
      <w:r>
        <w:rPr>
          <w:spacing w:val="78"/>
        </w:rPr>
        <w:t xml:space="preserve">  </w:t>
      </w:r>
      <w:r>
        <w:t>несогласии с</w:t>
      </w:r>
      <w:r>
        <w:rPr>
          <w:spacing w:val="40"/>
        </w:rPr>
        <w:t xml:space="preserve"> </w:t>
      </w:r>
      <w:r>
        <w:t>выставленными</w:t>
      </w:r>
      <w:r>
        <w:rPr>
          <w:spacing w:val="40"/>
        </w:rPr>
        <w:t xml:space="preserve"> </w:t>
      </w:r>
      <w:r>
        <w:t>баллами.</w:t>
      </w:r>
      <w:r>
        <w:rPr>
          <w:spacing w:val="40"/>
        </w:rPr>
        <w:t xml:space="preserve"> </w:t>
      </w:r>
      <w:r>
        <w:t>Рекомендуемая</w:t>
      </w:r>
      <w:r>
        <w:rPr>
          <w:spacing w:val="40"/>
        </w:rPr>
        <w:t xml:space="preserve"> </w:t>
      </w:r>
      <w:r>
        <w:t>продолжительность</w:t>
      </w:r>
      <w:r>
        <w:rPr>
          <w:spacing w:val="40"/>
        </w:rPr>
        <w:t xml:space="preserve"> </w:t>
      </w:r>
      <w:r>
        <w:t>рассмотрения</w:t>
      </w:r>
      <w:r>
        <w:rPr>
          <w:spacing w:val="40"/>
        </w:rPr>
        <w:t xml:space="preserve"> </w:t>
      </w:r>
      <w:r>
        <w:t>апелляции о</w:t>
      </w:r>
      <w:r>
        <w:rPr>
          <w:spacing w:val="-3"/>
        </w:rPr>
        <w:t xml:space="preserve"> </w:t>
      </w:r>
      <w:r>
        <w:t>несогласии с</w:t>
      </w:r>
      <w:r>
        <w:rPr>
          <w:spacing w:val="-2"/>
        </w:rPr>
        <w:t xml:space="preserve"> </w:t>
      </w:r>
      <w:r>
        <w:t>выставленными</w:t>
      </w:r>
      <w:r>
        <w:rPr>
          <w:spacing w:val="-2"/>
        </w:rPr>
        <w:t xml:space="preserve"> </w:t>
      </w:r>
      <w:r>
        <w:t>баллами,</w:t>
      </w:r>
      <w:r>
        <w:rPr>
          <w:spacing w:val="-2"/>
        </w:rPr>
        <w:t xml:space="preserve"> </w:t>
      </w:r>
      <w:r>
        <w:t>включая</w:t>
      </w:r>
      <w:r>
        <w:rPr>
          <w:spacing w:val="-2"/>
        </w:rPr>
        <w:t xml:space="preserve"> </w:t>
      </w:r>
      <w:r>
        <w:t>разъяснения</w:t>
      </w:r>
      <w:r>
        <w:rPr>
          <w:spacing w:val="-2"/>
        </w:rPr>
        <w:t xml:space="preserve"> </w:t>
      </w:r>
      <w:r>
        <w:t>по</w:t>
      </w:r>
      <w:r>
        <w:rPr>
          <w:spacing w:val="-2"/>
        </w:rPr>
        <w:t xml:space="preserve"> </w:t>
      </w:r>
      <w:r>
        <w:t>оцениванию</w:t>
      </w:r>
      <w:r>
        <w:rPr>
          <w:spacing w:val="-2"/>
        </w:rPr>
        <w:t xml:space="preserve"> </w:t>
      </w:r>
      <w:r>
        <w:t>развернутых ответов</w:t>
      </w:r>
      <w:r>
        <w:rPr>
          <w:spacing w:val="78"/>
          <w:w w:val="150"/>
        </w:rPr>
        <w:t xml:space="preserve"> </w:t>
      </w:r>
      <w:r>
        <w:t>(в</w:t>
      </w:r>
      <w:r>
        <w:rPr>
          <w:spacing w:val="78"/>
          <w:w w:val="150"/>
        </w:rPr>
        <w:t xml:space="preserve"> </w:t>
      </w:r>
      <w:r>
        <w:t>том</w:t>
      </w:r>
      <w:r>
        <w:rPr>
          <w:spacing w:val="79"/>
          <w:w w:val="150"/>
        </w:rPr>
        <w:t xml:space="preserve"> </w:t>
      </w:r>
      <w:r>
        <w:t>числе</w:t>
      </w:r>
      <w:r>
        <w:rPr>
          <w:spacing w:val="80"/>
          <w:w w:val="150"/>
        </w:rPr>
        <w:t xml:space="preserve"> </w:t>
      </w:r>
      <w:r>
        <w:t>устных</w:t>
      </w:r>
      <w:r>
        <w:rPr>
          <w:spacing w:val="78"/>
          <w:w w:val="150"/>
        </w:rPr>
        <w:t xml:space="preserve"> </w:t>
      </w:r>
      <w:r>
        <w:t>ответов),</w:t>
      </w:r>
      <w:r>
        <w:rPr>
          <w:spacing w:val="80"/>
          <w:w w:val="150"/>
        </w:rPr>
        <w:t xml:space="preserve"> </w:t>
      </w:r>
      <w:r>
        <w:t>–</w:t>
      </w:r>
      <w:r>
        <w:rPr>
          <w:spacing w:val="79"/>
          <w:w w:val="150"/>
        </w:rPr>
        <w:t xml:space="preserve"> </w:t>
      </w:r>
      <w:r>
        <w:t>не</w:t>
      </w:r>
      <w:r>
        <w:rPr>
          <w:spacing w:val="79"/>
          <w:w w:val="150"/>
        </w:rPr>
        <w:t xml:space="preserve"> </w:t>
      </w:r>
      <w:r>
        <w:t>более</w:t>
      </w:r>
      <w:r>
        <w:rPr>
          <w:spacing w:val="79"/>
          <w:w w:val="150"/>
        </w:rPr>
        <w:t xml:space="preserve"> </w:t>
      </w:r>
      <w:r>
        <w:t>20</w:t>
      </w:r>
      <w:r>
        <w:rPr>
          <w:spacing w:val="78"/>
          <w:w w:val="150"/>
        </w:rPr>
        <w:t xml:space="preserve"> </w:t>
      </w:r>
      <w:r>
        <w:t>минут</w:t>
      </w:r>
      <w:r>
        <w:rPr>
          <w:spacing w:val="78"/>
          <w:w w:val="150"/>
        </w:rPr>
        <w:t xml:space="preserve"> </w:t>
      </w:r>
      <w:r>
        <w:t>(при</w:t>
      </w:r>
      <w:r>
        <w:rPr>
          <w:spacing w:val="79"/>
          <w:w w:val="150"/>
        </w:rPr>
        <w:t xml:space="preserve"> </w:t>
      </w:r>
      <w:r>
        <w:t>необходимости по решению апелляционной комиссии рекомендуемое время может быть увеличено).</w:t>
      </w:r>
    </w:p>
    <w:p w14:paraId="47B2E6AA" w14:textId="77777777" w:rsidR="007F3308" w:rsidRDefault="007F3308" w:rsidP="007F3308">
      <w:pPr>
        <w:pStyle w:val="BodyText"/>
        <w:spacing w:before="5"/>
        <w:ind w:left="410" w:right="148" w:firstLine="698"/>
        <w:jc w:val="both"/>
      </w:pPr>
      <w:r>
        <w:t>По результатам рассмотрения апелляции о несогласии с выставленными баллами апелляционная комиссия принимает одно из решений:</w:t>
      </w:r>
    </w:p>
    <w:p w14:paraId="3547F0A9" w14:textId="77777777" w:rsidR="007F3308" w:rsidRDefault="007F3308" w:rsidP="007F3308">
      <w:pPr>
        <w:pStyle w:val="ListParagraph"/>
        <w:numPr>
          <w:ilvl w:val="0"/>
          <w:numId w:val="1"/>
        </w:numPr>
        <w:tabs>
          <w:tab w:val="left" w:pos="1388"/>
        </w:tabs>
        <w:spacing w:before="5"/>
        <w:ind w:left="1388" w:hanging="279"/>
        <w:jc w:val="both"/>
        <w:rPr>
          <w:sz w:val="26"/>
        </w:rPr>
      </w:pPr>
      <w:r>
        <w:rPr>
          <w:sz w:val="26"/>
        </w:rPr>
        <w:t>об</w:t>
      </w:r>
      <w:r>
        <w:rPr>
          <w:spacing w:val="-11"/>
          <w:sz w:val="26"/>
        </w:rPr>
        <w:t xml:space="preserve"> </w:t>
      </w:r>
      <w:r>
        <w:rPr>
          <w:sz w:val="26"/>
        </w:rPr>
        <w:t>отклонении</w:t>
      </w:r>
      <w:r>
        <w:rPr>
          <w:spacing w:val="-11"/>
          <w:sz w:val="26"/>
        </w:rPr>
        <w:t xml:space="preserve"> </w:t>
      </w:r>
      <w:r>
        <w:rPr>
          <w:spacing w:val="-2"/>
          <w:sz w:val="26"/>
        </w:rPr>
        <w:t>апелляции;</w:t>
      </w:r>
    </w:p>
    <w:p w14:paraId="23E84243" w14:textId="77777777" w:rsidR="007F3308" w:rsidRDefault="007F3308" w:rsidP="007F3308">
      <w:pPr>
        <w:pStyle w:val="ListParagraph"/>
        <w:numPr>
          <w:ilvl w:val="0"/>
          <w:numId w:val="1"/>
        </w:numPr>
        <w:tabs>
          <w:tab w:val="left" w:pos="1388"/>
        </w:tabs>
        <w:spacing w:before="3"/>
        <w:ind w:left="1388" w:hanging="279"/>
        <w:jc w:val="both"/>
        <w:rPr>
          <w:sz w:val="26"/>
        </w:rPr>
      </w:pPr>
      <w:r>
        <w:rPr>
          <w:sz w:val="26"/>
        </w:rPr>
        <w:t>об</w:t>
      </w:r>
      <w:r>
        <w:rPr>
          <w:spacing w:val="-12"/>
          <w:sz w:val="26"/>
        </w:rPr>
        <w:t xml:space="preserve"> </w:t>
      </w:r>
      <w:r>
        <w:rPr>
          <w:sz w:val="26"/>
        </w:rPr>
        <w:t>удовлетворении</w:t>
      </w:r>
      <w:r>
        <w:rPr>
          <w:spacing w:val="-12"/>
          <w:sz w:val="26"/>
        </w:rPr>
        <w:t xml:space="preserve"> </w:t>
      </w:r>
      <w:r>
        <w:rPr>
          <w:spacing w:val="-2"/>
          <w:sz w:val="26"/>
        </w:rPr>
        <w:t>апелляции.</w:t>
      </w:r>
    </w:p>
    <w:p w14:paraId="2042C707" w14:textId="77777777" w:rsidR="007F3308" w:rsidRDefault="007F3308" w:rsidP="007F3308">
      <w:pPr>
        <w:pStyle w:val="BodyText"/>
        <w:spacing w:before="4"/>
        <w:ind w:left="410" w:right="138" w:firstLine="698"/>
        <w:jc w:val="both"/>
      </w:pPr>
      <w:r>
        <w:t>При удовлетворении апелляции количество ранее выставленных первичных баллов может измениться как в сторону увеличения, так и в сторону уменьшения, либо не измениться в целом.</w:t>
      </w:r>
    </w:p>
    <w:p w14:paraId="3CDA2458" w14:textId="77777777" w:rsidR="007F3308" w:rsidRDefault="007F3308" w:rsidP="007F3308">
      <w:pPr>
        <w:pStyle w:val="BodyText"/>
        <w:spacing w:before="5"/>
        <w:ind w:right="145" w:firstLine="698"/>
        <w:jc w:val="both"/>
      </w:pPr>
      <w:r>
        <w:t xml:space="preserve">Апелляционная комиссия рассматривает апелляцию о несогласии с выставленными </w:t>
      </w:r>
      <w:proofErr w:type="gramStart"/>
      <w:r>
        <w:t>баллами</w:t>
      </w:r>
      <w:r>
        <w:rPr>
          <w:spacing w:val="40"/>
        </w:rPr>
        <w:t xml:space="preserve">  </w:t>
      </w:r>
      <w:r>
        <w:t>в</w:t>
      </w:r>
      <w:proofErr w:type="gramEnd"/>
      <w:r>
        <w:rPr>
          <w:spacing w:val="40"/>
        </w:rPr>
        <w:t xml:space="preserve">  </w:t>
      </w:r>
      <w:r>
        <w:t>течение</w:t>
      </w:r>
      <w:r>
        <w:rPr>
          <w:spacing w:val="40"/>
        </w:rPr>
        <w:t xml:space="preserve">  </w:t>
      </w:r>
      <w:r>
        <w:t>четырех</w:t>
      </w:r>
      <w:r>
        <w:rPr>
          <w:spacing w:val="40"/>
        </w:rPr>
        <w:t xml:space="preserve">  </w:t>
      </w:r>
      <w:r>
        <w:t>рабочих</w:t>
      </w:r>
      <w:r>
        <w:rPr>
          <w:spacing w:val="40"/>
        </w:rPr>
        <w:t xml:space="preserve">  </w:t>
      </w:r>
      <w:r>
        <w:t>дней,</w:t>
      </w:r>
      <w:r>
        <w:rPr>
          <w:spacing w:val="40"/>
        </w:rPr>
        <w:t xml:space="preserve">  </w:t>
      </w:r>
      <w:r>
        <w:t>следующих</w:t>
      </w:r>
      <w:r>
        <w:rPr>
          <w:spacing w:val="40"/>
        </w:rPr>
        <w:t xml:space="preserve">  </w:t>
      </w:r>
      <w:r>
        <w:t>за</w:t>
      </w:r>
      <w:r>
        <w:rPr>
          <w:spacing w:val="40"/>
        </w:rPr>
        <w:t xml:space="preserve">  </w:t>
      </w:r>
      <w:r>
        <w:t>днем</w:t>
      </w:r>
      <w:r>
        <w:rPr>
          <w:spacing w:val="40"/>
        </w:rPr>
        <w:t xml:space="preserve">  </w:t>
      </w:r>
      <w:r>
        <w:t>ее</w:t>
      </w:r>
      <w:r>
        <w:rPr>
          <w:spacing w:val="40"/>
        </w:rPr>
        <w:t xml:space="preserve">  </w:t>
      </w:r>
      <w:r>
        <w:t>поступления в апелляционную комиссию.</w:t>
      </w:r>
    </w:p>
    <w:p w14:paraId="17B124C7" w14:textId="77777777" w:rsidR="007F3308" w:rsidRDefault="007F3308" w:rsidP="007F3308">
      <w:pPr>
        <w:pStyle w:val="BodyText"/>
        <w:spacing w:before="3"/>
        <w:ind w:right="143" w:firstLine="698"/>
        <w:jc w:val="both"/>
      </w:pPr>
      <w:r>
        <w:t>В случае удовлетворения апелляции информацию о выявленных технических ошибках и (или) ошибках при проверке экзаменационной работы апелляционная комиссия передает в РЦОИ с целью пересчета результатов ГИА.</w:t>
      </w:r>
    </w:p>
    <w:p w14:paraId="01DCB3D9" w14:textId="77777777" w:rsidR="007F3308" w:rsidRDefault="007F3308" w:rsidP="007F3308">
      <w:pPr>
        <w:pStyle w:val="ListParagraph"/>
        <w:numPr>
          <w:ilvl w:val="0"/>
          <w:numId w:val="3"/>
        </w:numPr>
        <w:tabs>
          <w:tab w:val="left" w:pos="1400"/>
        </w:tabs>
        <w:spacing w:before="6"/>
        <w:ind w:left="425" w:right="136" w:firstLine="698"/>
        <w:jc w:val="both"/>
        <w:rPr>
          <w:sz w:val="26"/>
        </w:rPr>
      </w:pPr>
      <w:r>
        <w:rPr>
          <w:sz w:val="26"/>
        </w:rPr>
        <w:t>По решению председателя ГЭК к ГИА по соответствующему учебному предмету (соответствующим учебным предметам) в дополнительный период, но не ранее 1 сентября текущего года, допускаются:</w:t>
      </w:r>
    </w:p>
    <w:p w14:paraId="0AEC3F3D" w14:textId="77777777" w:rsidR="007F3308" w:rsidRDefault="007F3308" w:rsidP="007F3308">
      <w:pPr>
        <w:pStyle w:val="ListParagraph"/>
        <w:numPr>
          <w:ilvl w:val="1"/>
          <w:numId w:val="3"/>
        </w:numPr>
        <w:tabs>
          <w:tab w:val="left" w:pos="1440"/>
        </w:tabs>
        <w:ind w:right="138" w:firstLine="698"/>
        <w:jc w:val="both"/>
        <w:rPr>
          <w:sz w:val="26"/>
        </w:rPr>
      </w:pPr>
      <w:r>
        <w:rPr>
          <w:sz w:val="26"/>
        </w:rPr>
        <w:t>обучающиеся</w:t>
      </w:r>
      <w:r>
        <w:rPr>
          <w:spacing w:val="32"/>
          <w:sz w:val="26"/>
        </w:rPr>
        <w:t xml:space="preserve"> </w:t>
      </w:r>
      <w:r>
        <w:rPr>
          <w:sz w:val="26"/>
        </w:rPr>
        <w:t>образовательных</w:t>
      </w:r>
      <w:r>
        <w:rPr>
          <w:spacing w:val="31"/>
          <w:sz w:val="26"/>
        </w:rPr>
        <w:t xml:space="preserve"> </w:t>
      </w:r>
      <w:r>
        <w:rPr>
          <w:sz w:val="26"/>
        </w:rPr>
        <w:t>организаций</w:t>
      </w:r>
      <w:r>
        <w:rPr>
          <w:spacing w:val="32"/>
          <w:sz w:val="26"/>
        </w:rPr>
        <w:t xml:space="preserve"> </w:t>
      </w:r>
      <w:r>
        <w:rPr>
          <w:sz w:val="26"/>
        </w:rPr>
        <w:t>и</w:t>
      </w:r>
      <w:r>
        <w:rPr>
          <w:spacing w:val="32"/>
          <w:sz w:val="26"/>
        </w:rPr>
        <w:t xml:space="preserve"> </w:t>
      </w:r>
      <w:r>
        <w:rPr>
          <w:sz w:val="26"/>
        </w:rPr>
        <w:t>экстерны,</w:t>
      </w:r>
      <w:r>
        <w:rPr>
          <w:spacing w:val="31"/>
          <w:sz w:val="26"/>
        </w:rPr>
        <w:t xml:space="preserve"> </w:t>
      </w:r>
      <w:r>
        <w:rPr>
          <w:sz w:val="26"/>
        </w:rPr>
        <w:t>не</w:t>
      </w:r>
      <w:r>
        <w:rPr>
          <w:spacing w:val="32"/>
          <w:sz w:val="26"/>
        </w:rPr>
        <w:t xml:space="preserve"> </w:t>
      </w:r>
      <w:r>
        <w:rPr>
          <w:sz w:val="26"/>
        </w:rPr>
        <w:t>допущенные</w:t>
      </w:r>
      <w:r>
        <w:rPr>
          <w:spacing w:val="32"/>
          <w:sz w:val="26"/>
        </w:rPr>
        <w:t xml:space="preserve"> </w:t>
      </w:r>
      <w:r>
        <w:rPr>
          <w:sz w:val="26"/>
        </w:rPr>
        <w:t>к</w:t>
      </w:r>
      <w:r>
        <w:rPr>
          <w:spacing w:val="30"/>
          <w:sz w:val="26"/>
        </w:rPr>
        <w:t xml:space="preserve"> </w:t>
      </w:r>
      <w:r>
        <w:rPr>
          <w:sz w:val="26"/>
        </w:rPr>
        <w:t>ГИА в текущем учебном году, но получившие допуск к ГИА в сроки, исключающие возможность</w:t>
      </w:r>
      <w:r>
        <w:rPr>
          <w:spacing w:val="80"/>
          <w:sz w:val="26"/>
        </w:rPr>
        <w:t xml:space="preserve"> </w:t>
      </w:r>
      <w:r>
        <w:rPr>
          <w:sz w:val="26"/>
        </w:rPr>
        <w:t>прохождения</w:t>
      </w:r>
      <w:r>
        <w:rPr>
          <w:spacing w:val="80"/>
          <w:sz w:val="26"/>
        </w:rPr>
        <w:t xml:space="preserve"> </w:t>
      </w:r>
      <w:r>
        <w:rPr>
          <w:sz w:val="26"/>
        </w:rPr>
        <w:t>ГИА</w:t>
      </w:r>
      <w:r>
        <w:rPr>
          <w:spacing w:val="80"/>
          <w:sz w:val="26"/>
        </w:rPr>
        <w:t xml:space="preserve"> </w:t>
      </w:r>
      <w:r>
        <w:rPr>
          <w:sz w:val="26"/>
        </w:rPr>
        <w:t>до</w:t>
      </w:r>
      <w:r>
        <w:rPr>
          <w:spacing w:val="80"/>
          <w:sz w:val="26"/>
        </w:rPr>
        <w:t xml:space="preserve"> </w:t>
      </w:r>
      <w:r>
        <w:rPr>
          <w:sz w:val="26"/>
        </w:rPr>
        <w:t>завершения</w:t>
      </w:r>
      <w:r>
        <w:rPr>
          <w:spacing w:val="80"/>
          <w:sz w:val="26"/>
        </w:rPr>
        <w:t xml:space="preserve"> </w:t>
      </w:r>
      <w:r>
        <w:rPr>
          <w:sz w:val="26"/>
        </w:rPr>
        <w:t>основного</w:t>
      </w:r>
      <w:r>
        <w:rPr>
          <w:spacing w:val="80"/>
          <w:sz w:val="26"/>
        </w:rPr>
        <w:t xml:space="preserve"> </w:t>
      </w:r>
      <w:r>
        <w:rPr>
          <w:sz w:val="26"/>
        </w:rPr>
        <w:t>периода</w:t>
      </w:r>
      <w:r>
        <w:rPr>
          <w:spacing w:val="80"/>
          <w:sz w:val="26"/>
        </w:rPr>
        <w:t xml:space="preserve"> </w:t>
      </w:r>
      <w:r>
        <w:rPr>
          <w:sz w:val="26"/>
        </w:rPr>
        <w:t>проведения</w:t>
      </w:r>
      <w:r>
        <w:rPr>
          <w:spacing w:val="80"/>
          <w:sz w:val="26"/>
        </w:rPr>
        <w:t xml:space="preserve"> </w:t>
      </w:r>
      <w:r>
        <w:rPr>
          <w:sz w:val="26"/>
        </w:rPr>
        <w:t>ГИА</w:t>
      </w:r>
      <w:r>
        <w:rPr>
          <w:spacing w:val="40"/>
          <w:sz w:val="26"/>
        </w:rPr>
        <w:t xml:space="preserve"> </w:t>
      </w:r>
      <w:r>
        <w:rPr>
          <w:sz w:val="26"/>
        </w:rPr>
        <w:t>в текущем году;</w:t>
      </w:r>
    </w:p>
    <w:p w14:paraId="2442AB81" w14:textId="77777777" w:rsidR="007F3308" w:rsidRDefault="007F3308" w:rsidP="007F3308">
      <w:pPr>
        <w:pStyle w:val="ListParagraph"/>
        <w:numPr>
          <w:ilvl w:val="1"/>
          <w:numId w:val="3"/>
        </w:numPr>
        <w:tabs>
          <w:tab w:val="left" w:pos="1414"/>
        </w:tabs>
        <w:ind w:right="141" w:firstLine="698"/>
        <w:jc w:val="both"/>
        <w:rPr>
          <w:sz w:val="26"/>
        </w:rPr>
      </w:pPr>
      <w:r>
        <w:rPr>
          <w:sz w:val="26"/>
        </w:rPr>
        <w:t>участники ГИА, не прошедшие ГИА, в том числе участники ГИА, чьи результаты ГИА по сдаваемым учебным предметам в текущем году были аннулированы по решению председателя ГЭК в случае выявления фактов нарушения Порядка участниками ГИА;</w:t>
      </w:r>
    </w:p>
    <w:p w14:paraId="2CBA4201" w14:textId="77777777" w:rsidR="007F3308" w:rsidRDefault="007F3308" w:rsidP="007F3308">
      <w:pPr>
        <w:pStyle w:val="ListParagraph"/>
        <w:numPr>
          <w:ilvl w:val="1"/>
          <w:numId w:val="3"/>
        </w:numPr>
        <w:tabs>
          <w:tab w:val="left" w:pos="1462"/>
        </w:tabs>
        <w:ind w:right="141" w:firstLine="698"/>
        <w:jc w:val="both"/>
        <w:rPr>
          <w:sz w:val="26"/>
        </w:rPr>
      </w:pPr>
      <w:r>
        <w:rPr>
          <w:sz w:val="26"/>
        </w:rPr>
        <w:t>участники ГИА, получившие на ГИА неудовлетворительные результаты более чем</w:t>
      </w:r>
      <w:r>
        <w:rPr>
          <w:spacing w:val="79"/>
          <w:sz w:val="26"/>
        </w:rPr>
        <w:t xml:space="preserve"> </w:t>
      </w:r>
      <w:r>
        <w:rPr>
          <w:sz w:val="26"/>
        </w:rPr>
        <w:t>по</w:t>
      </w:r>
      <w:r>
        <w:rPr>
          <w:spacing w:val="80"/>
          <w:sz w:val="26"/>
        </w:rPr>
        <w:t xml:space="preserve"> </w:t>
      </w:r>
      <w:r>
        <w:rPr>
          <w:sz w:val="26"/>
        </w:rPr>
        <w:t>двум</w:t>
      </w:r>
      <w:r>
        <w:rPr>
          <w:spacing w:val="80"/>
          <w:sz w:val="26"/>
        </w:rPr>
        <w:t xml:space="preserve"> </w:t>
      </w:r>
      <w:r>
        <w:rPr>
          <w:sz w:val="26"/>
        </w:rPr>
        <w:t>учебным</w:t>
      </w:r>
      <w:r>
        <w:rPr>
          <w:spacing w:val="79"/>
          <w:sz w:val="26"/>
        </w:rPr>
        <w:t xml:space="preserve"> </w:t>
      </w:r>
      <w:r>
        <w:rPr>
          <w:sz w:val="26"/>
        </w:rPr>
        <w:t>предметам,</w:t>
      </w:r>
      <w:r>
        <w:rPr>
          <w:spacing w:val="79"/>
          <w:sz w:val="26"/>
        </w:rPr>
        <w:t xml:space="preserve"> </w:t>
      </w:r>
      <w:r>
        <w:rPr>
          <w:sz w:val="26"/>
        </w:rPr>
        <w:t>либо</w:t>
      </w:r>
      <w:r>
        <w:rPr>
          <w:spacing w:val="80"/>
          <w:sz w:val="26"/>
        </w:rPr>
        <w:t xml:space="preserve"> </w:t>
      </w:r>
      <w:r>
        <w:rPr>
          <w:sz w:val="26"/>
        </w:rPr>
        <w:t>получившие</w:t>
      </w:r>
      <w:r>
        <w:rPr>
          <w:spacing w:val="79"/>
          <w:sz w:val="26"/>
        </w:rPr>
        <w:t xml:space="preserve"> </w:t>
      </w:r>
      <w:r>
        <w:rPr>
          <w:sz w:val="26"/>
        </w:rPr>
        <w:t>повторно</w:t>
      </w:r>
      <w:r>
        <w:rPr>
          <w:spacing w:val="79"/>
          <w:sz w:val="26"/>
        </w:rPr>
        <w:t xml:space="preserve"> </w:t>
      </w:r>
      <w:r>
        <w:rPr>
          <w:sz w:val="26"/>
        </w:rPr>
        <w:t>неудовлетворительный</w:t>
      </w:r>
    </w:p>
    <w:p w14:paraId="0082FC44" w14:textId="77777777" w:rsidR="007F3308" w:rsidRDefault="007F3308" w:rsidP="007F3308">
      <w:pPr>
        <w:pStyle w:val="ListParagraph"/>
        <w:rPr>
          <w:sz w:val="26"/>
        </w:rPr>
        <w:sectPr w:rsidR="007F3308">
          <w:pgSz w:w="11900" w:h="16850"/>
          <w:pgMar w:top="1060" w:right="425" w:bottom="1320" w:left="708" w:header="0" w:footer="1135" w:gutter="0"/>
          <w:cols w:space="720"/>
        </w:sectPr>
      </w:pPr>
    </w:p>
    <w:p w14:paraId="3C147B02" w14:textId="77777777" w:rsidR="007F3308" w:rsidRDefault="007F3308" w:rsidP="007F3308">
      <w:pPr>
        <w:pStyle w:val="BodyText"/>
        <w:spacing w:before="64"/>
        <w:ind w:right="137"/>
        <w:jc w:val="both"/>
      </w:pPr>
      <w:r>
        <w:lastRenderedPageBreak/>
        <w:t>результат по одному или двум учебным предметам на ГИА в резервные сроки (кроме участников ГИА, проходящих ГИА только по обязательным учебным предметам);</w:t>
      </w:r>
    </w:p>
    <w:p w14:paraId="78BFC3B1" w14:textId="77777777" w:rsidR="007F3308" w:rsidRDefault="007F3308" w:rsidP="007F3308">
      <w:pPr>
        <w:pStyle w:val="ListParagraph"/>
        <w:numPr>
          <w:ilvl w:val="1"/>
          <w:numId w:val="3"/>
        </w:numPr>
        <w:tabs>
          <w:tab w:val="left" w:pos="1433"/>
        </w:tabs>
        <w:spacing w:before="3"/>
        <w:ind w:right="130" w:firstLine="698"/>
        <w:jc w:val="both"/>
        <w:rPr>
          <w:sz w:val="26"/>
        </w:rPr>
      </w:pPr>
      <w:r>
        <w:rPr>
          <w:sz w:val="26"/>
        </w:rPr>
        <w:t>участники ГИА, проходящие ГИА только по обязательным учебным предметам,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резервные сроки.</w:t>
      </w:r>
    </w:p>
    <w:p w14:paraId="6FC367B1" w14:textId="77777777" w:rsidR="007F3308" w:rsidRDefault="007F3308" w:rsidP="007F3308">
      <w:pPr>
        <w:pStyle w:val="BodyText"/>
        <w:ind w:right="132" w:firstLine="698"/>
        <w:jc w:val="both"/>
      </w:pPr>
      <w:r>
        <w:t>Заявления об участии в ГИА в дополнительный период не позднее чем за две недели до начала указанного периода подаются лицами, указанными в подпунктах 1-4, лично при предъявлении документов, удостоверяющих личность, или их родителями (законными представителями) при предъявлении документов, удостоверяющих личность, или уполномоченными</w:t>
      </w:r>
      <w:r>
        <w:rPr>
          <w:spacing w:val="80"/>
        </w:rPr>
        <w:t xml:space="preserve"> </w:t>
      </w:r>
      <w:r>
        <w:t>лицами</w:t>
      </w:r>
      <w:r>
        <w:rPr>
          <w:spacing w:val="80"/>
        </w:rPr>
        <w:t xml:space="preserve"> </w:t>
      </w:r>
      <w:r>
        <w:t>при</w:t>
      </w:r>
      <w:r>
        <w:rPr>
          <w:spacing w:val="80"/>
        </w:rPr>
        <w:t xml:space="preserve"> </w:t>
      </w:r>
      <w:r>
        <w:t>предъявлении</w:t>
      </w:r>
      <w:r>
        <w:rPr>
          <w:spacing w:val="80"/>
        </w:rPr>
        <w:t xml:space="preserve"> </w:t>
      </w:r>
      <w:r>
        <w:t>документов,</w:t>
      </w:r>
      <w:r>
        <w:rPr>
          <w:spacing w:val="80"/>
        </w:rPr>
        <w:t xml:space="preserve"> </w:t>
      </w:r>
      <w:r>
        <w:t>удостоверяющих</w:t>
      </w:r>
      <w:r>
        <w:rPr>
          <w:spacing w:val="80"/>
        </w:rPr>
        <w:t xml:space="preserve"> </w:t>
      </w:r>
      <w:r>
        <w:t>личность, и доверенности в образовательные организации.</w:t>
      </w:r>
    </w:p>
    <w:p w14:paraId="366DDE06" w14:textId="77777777" w:rsidR="007F3308" w:rsidRDefault="007F3308" w:rsidP="007F3308">
      <w:pPr>
        <w:pStyle w:val="ListParagraph"/>
        <w:numPr>
          <w:ilvl w:val="0"/>
          <w:numId w:val="3"/>
        </w:numPr>
        <w:tabs>
          <w:tab w:val="left" w:pos="1316"/>
        </w:tabs>
        <w:ind w:left="425" w:right="132" w:firstLine="698"/>
        <w:jc w:val="both"/>
        <w:rPr>
          <w:sz w:val="26"/>
        </w:rPr>
      </w:pPr>
      <w:r>
        <w:rPr>
          <w:sz w:val="26"/>
        </w:rPr>
        <w:t>Участникам ГИА, не прошедшим ГИА, в том числе участникам ГИА, чьи результаты ГИА по сдаваемым учебным 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участниками ГИА, а также участникам ГИА, получившим на ГИА неудовлетворительные результаты более чем по двум учебным предметам, либо получившим повторно неудовлетворительный результат</w:t>
      </w:r>
      <w:r>
        <w:rPr>
          <w:spacing w:val="40"/>
          <w:sz w:val="26"/>
        </w:rPr>
        <w:t xml:space="preserve"> </w:t>
      </w:r>
      <w:r>
        <w:rPr>
          <w:sz w:val="26"/>
        </w:rPr>
        <w:t>по одному или двум учебным предметам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не ранее чем в следующем году. Указанные участники ГИА вправе изменить учебные предметы по выбору для повторного прохождения ГИА в следующем году.</w:t>
      </w:r>
    </w:p>
    <w:p w14:paraId="2FEB553C" w14:textId="77777777" w:rsidR="007F3308" w:rsidRDefault="007F3308" w:rsidP="007F3308">
      <w:pPr>
        <w:pStyle w:val="BodyText"/>
        <w:ind w:right="127" w:firstLine="698"/>
        <w:jc w:val="both"/>
      </w:pPr>
      <w:r>
        <w:t>Участникам ГИА, проходящим ГИА только по обязательным учебным предметам,</w:t>
      </w:r>
      <w:r>
        <w:rPr>
          <w:spacing w:val="40"/>
        </w:rPr>
        <w:t xml:space="preserve"> </w:t>
      </w:r>
      <w:r>
        <w:t>не прошедшим ГИА, в том числе участникам ГИА, чьи результаты ГИА по обязательным учебным предметам в дополнительном периоде и (или) резервные сроки дополнительного периода были аннулированы по решению председателя ГЭК в случае выявления фактов нарушения Порядка участниками ГИА, а также участникам ГИА,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w:t>
      </w:r>
      <w:r>
        <w:rPr>
          <w:spacing w:val="-4"/>
        </w:rPr>
        <w:t xml:space="preserve"> </w:t>
      </w:r>
      <w:r>
        <w:t>из этих предметов на ГИА в резервные сроки дополнительного периода, предоставляется право повторно пройти ГИА по соответствующему учебному предмету (соответствующим учебным предметам) не ранее чем в следующем году.</w:t>
      </w:r>
    </w:p>
    <w:p w14:paraId="7231BC74" w14:textId="77777777" w:rsidR="007F3308" w:rsidRDefault="007F3308" w:rsidP="007F3308">
      <w:pPr>
        <w:pStyle w:val="BodyText"/>
        <w:spacing w:before="4"/>
        <w:ind w:left="0"/>
      </w:pPr>
    </w:p>
    <w:p w14:paraId="7917B04A" w14:textId="77777777" w:rsidR="007F3308" w:rsidRDefault="007F3308" w:rsidP="007F3308">
      <w:pPr>
        <w:spacing w:before="1"/>
        <w:ind w:left="425" w:right="125" w:firstLine="698"/>
        <w:jc w:val="both"/>
        <w:rPr>
          <w:i/>
          <w:sz w:val="26"/>
        </w:rPr>
      </w:pPr>
      <w:r>
        <w:rPr>
          <w:i/>
          <w:sz w:val="26"/>
        </w:rPr>
        <w:t>Информация</w:t>
      </w:r>
      <w:r>
        <w:rPr>
          <w:i/>
          <w:spacing w:val="40"/>
          <w:sz w:val="26"/>
        </w:rPr>
        <w:t xml:space="preserve"> </w:t>
      </w:r>
      <w:r>
        <w:rPr>
          <w:i/>
          <w:sz w:val="26"/>
        </w:rPr>
        <w:t>подготовлена</w:t>
      </w:r>
      <w:r>
        <w:rPr>
          <w:i/>
          <w:spacing w:val="40"/>
          <w:sz w:val="26"/>
        </w:rPr>
        <w:t xml:space="preserve"> </w:t>
      </w:r>
      <w:r>
        <w:rPr>
          <w:i/>
          <w:sz w:val="26"/>
        </w:rPr>
        <w:t>в</w:t>
      </w:r>
      <w:r>
        <w:rPr>
          <w:i/>
          <w:spacing w:val="40"/>
          <w:sz w:val="26"/>
        </w:rPr>
        <w:t xml:space="preserve"> </w:t>
      </w:r>
      <w:r>
        <w:rPr>
          <w:i/>
          <w:sz w:val="26"/>
        </w:rPr>
        <w:t>соответствии</w:t>
      </w:r>
      <w:r>
        <w:rPr>
          <w:i/>
          <w:spacing w:val="40"/>
          <w:sz w:val="26"/>
        </w:rPr>
        <w:t xml:space="preserve"> </w:t>
      </w:r>
      <w:r>
        <w:rPr>
          <w:i/>
          <w:sz w:val="26"/>
        </w:rPr>
        <w:t>с</w:t>
      </w:r>
      <w:r>
        <w:rPr>
          <w:i/>
          <w:spacing w:val="40"/>
          <w:sz w:val="26"/>
        </w:rPr>
        <w:t xml:space="preserve"> </w:t>
      </w:r>
      <w:r>
        <w:rPr>
          <w:i/>
          <w:sz w:val="26"/>
        </w:rPr>
        <w:t>приказом</w:t>
      </w:r>
      <w:r>
        <w:rPr>
          <w:i/>
          <w:spacing w:val="40"/>
          <w:sz w:val="26"/>
        </w:rPr>
        <w:t xml:space="preserve"> </w:t>
      </w:r>
      <w:proofErr w:type="spellStart"/>
      <w:r>
        <w:rPr>
          <w:i/>
          <w:sz w:val="26"/>
        </w:rPr>
        <w:t>Минпросвещения</w:t>
      </w:r>
      <w:proofErr w:type="spellEnd"/>
      <w:r>
        <w:rPr>
          <w:i/>
          <w:spacing w:val="40"/>
          <w:sz w:val="26"/>
        </w:rPr>
        <w:t xml:space="preserve"> </w:t>
      </w:r>
      <w:r>
        <w:rPr>
          <w:i/>
          <w:sz w:val="26"/>
        </w:rPr>
        <w:t>России</w:t>
      </w:r>
      <w:r>
        <w:rPr>
          <w:i/>
          <w:spacing w:val="80"/>
          <w:sz w:val="26"/>
        </w:rPr>
        <w:t xml:space="preserve"> </w:t>
      </w:r>
      <w:r>
        <w:rPr>
          <w:i/>
          <w:sz w:val="26"/>
        </w:rPr>
        <w:t>и Рособрнадзора № 232/551 от 04.04.2023 «Об утверждении Порядка проведения государственной итоговой аттестации по образовательным программам основного общего</w:t>
      </w:r>
      <w:r>
        <w:rPr>
          <w:i/>
          <w:spacing w:val="27"/>
          <w:sz w:val="26"/>
        </w:rPr>
        <w:t xml:space="preserve"> </w:t>
      </w:r>
      <w:r>
        <w:rPr>
          <w:i/>
          <w:sz w:val="26"/>
        </w:rPr>
        <w:t>образования»</w:t>
      </w:r>
      <w:r>
        <w:rPr>
          <w:i/>
          <w:spacing w:val="31"/>
          <w:sz w:val="26"/>
        </w:rPr>
        <w:t xml:space="preserve"> </w:t>
      </w:r>
      <w:r>
        <w:rPr>
          <w:i/>
          <w:sz w:val="26"/>
        </w:rPr>
        <w:t>(зарегистрирован</w:t>
      </w:r>
      <w:r>
        <w:rPr>
          <w:i/>
          <w:spacing w:val="31"/>
          <w:sz w:val="26"/>
        </w:rPr>
        <w:t xml:space="preserve"> </w:t>
      </w:r>
      <w:r>
        <w:rPr>
          <w:i/>
          <w:sz w:val="26"/>
        </w:rPr>
        <w:t>Минюстом</w:t>
      </w:r>
      <w:r>
        <w:rPr>
          <w:i/>
          <w:spacing w:val="28"/>
          <w:sz w:val="26"/>
        </w:rPr>
        <w:t xml:space="preserve"> </w:t>
      </w:r>
      <w:r>
        <w:rPr>
          <w:i/>
          <w:sz w:val="26"/>
        </w:rPr>
        <w:t>России</w:t>
      </w:r>
      <w:r>
        <w:rPr>
          <w:i/>
          <w:spacing w:val="28"/>
          <w:sz w:val="26"/>
        </w:rPr>
        <w:t xml:space="preserve"> </w:t>
      </w:r>
      <w:r>
        <w:rPr>
          <w:i/>
          <w:sz w:val="26"/>
        </w:rPr>
        <w:t>12.05.2023,</w:t>
      </w:r>
      <w:r>
        <w:rPr>
          <w:i/>
          <w:spacing w:val="28"/>
          <w:sz w:val="26"/>
        </w:rPr>
        <w:t xml:space="preserve"> </w:t>
      </w:r>
      <w:r>
        <w:rPr>
          <w:i/>
          <w:spacing w:val="-2"/>
          <w:sz w:val="26"/>
        </w:rPr>
        <w:t>регистрационный</w:t>
      </w:r>
    </w:p>
    <w:p w14:paraId="1CD2F45B" w14:textId="77777777" w:rsidR="007F3308" w:rsidRDefault="007F3308" w:rsidP="007F3308">
      <w:pPr>
        <w:ind w:left="425"/>
        <w:jc w:val="both"/>
        <w:rPr>
          <w:i/>
          <w:sz w:val="26"/>
        </w:rPr>
      </w:pPr>
      <w:r>
        <w:rPr>
          <w:i/>
          <w:sz w:val="26"/>
        </w:rPr>
        <w:t>№</w:t>
      </w:r>
      <w:r>
        <w:rPr>
          <w:i/>
          <w:spacing w:val="-3"/>
          <w:sz w:val="26"/>
        </w:rPr>
        <w:t xml:space="preserve"> </w:t>
      </w:r>
      <w:r>
        <w:rPr>
          <w:i/>
          <w:spacing w:val="-2"/>
          <w:sz w:val="26"/>
        </w:rPr>
        <w:t>73292).</w:t>
      </w:r>
    </w:p>
    <w:p w14:paraId="63F50912" w14:textId="77777777" w:rsidR="007F3308" w:rsidRDefault="007F3308" w:rsidP="007F3308">
      <w:pPr>
        <w:pStyle w:val="BodyText"/>
        <w:ind w:left="0"/>
        <w:rPr>
          <w:i/>
        </w:rPr>
      </w:pPr>
    </w:p>
    <w:p w14:paraId="4A69D25A" w14:textId="77777777" w:rsidR="007F3308" w:rsidRDefault="007F3308" w:rsidP="007F3308">
      <w:pPr>
        <w:pStyle w:val="BodyText"/>
        <w:spacing w:before="4"/>
        <w:ind w:left="0"/>
        <w:rPr>
          <w:i/>
        </w:rPr>
      </w:pPr>
    </w:p>
    <w:p w14:paraId="58B7A63A" w14:textId="77777777" w:rsidR="007F3308" w:rsidRDefault="007F3308" w:rsidP="007F3308">
      <w:pPr>
        <w:tabs>
          <w:tab w:val="left" w:pos="4817"/>
          <w:tab w:val="left" w:pos="7522"/>
        </w:tabs>
        <w:ind w:left="425"/>
        <w:jc w:val="both"/>
        <w:rPr>
          <w:sz w:val="24"/>
        </w:rPr>
      </w:pPr>
      <w:r>
        <w:rPr>
          <w:sz w:val="24"/>
        </w:rPr>
        <w:t>Подпись участника ГИА</w:t>
      </w:r>
      <w:r>
        <w:rPr>
          <w:spacing w:val="121"/>
          <w:sz w:val="24"/>
        </w:rPr>
        <w:t xml:space="preserve"> </w:t>
      </w:r>
      <w:r>
        <w:rPr>
          <w:sz w:val="24"/>
          <w:u w:val="single"/>
        </w:rPr>
        <w:tab/>
      </w:r>
      <w:r>
        <w:rPr>
          <w:spacing w:val="-10"/>
          <w:sz w:val="24"/>
        </w:rPr>
        <w:t>/</w:t>
      </w:r>
      <w:r>
        <w:rPr>
          <w:sz w:val="24"/>
          <w:u w:val="single"/>
        </w:rPr>
        <w:tab/>
      </w:r>
      <w:r>
        <w:rPr>
          <w:spacing w:val="-2"/>
          <w:sz w:val="24"/>
        </w:rPr>
        <w:t>(Ф.И.О.)</w:t>
      </w:r>
    </w:p>
    <w:p w14:paraId="1870EF9E" w14:textId="77777777" w:rsidR="007F3308" w:rsidRDefault="007F3308" w:rsidP="007F3308">
      <w:pPr>
        <w:tabs>
          <w:tab w:val="left" w:pos="2817"/>
        </w:tabs>
        <w:spacing w:before="5"/>
        <w:ind w:left="425"/>
        <w:jc w:val="both"/>
        <w:rPr>
          <w:sz w:val="24"/>
        </w:rPr>
      </w:pPr>
      <w:proofErr w:type="gramStart"/>
      <w:r>
        <w:rPr>
          <w:sz w:val="24"/>
        </w:rPr>
        <w:t>«</w:t>
      </w:r>
      <w:r>
        <w:rPr>
          <w:spacing w:val="74"/>
          <w:w w:val="150"/>
          <w:sz w:val="24"/>
          <w:u w:val="single"/>
        </w:rPr>
        <w:t xml:space="preserve">  </w:t>
      </w:r>
      <w:proofErr w:type="gramEnd"/>
      <w:r>
        <w:rPr>
          <w:spacing w:val="74"/>
          <w:w w:val="150"/>
          <w:sz w:val="24"/>
          <w:u w:val="single"/>
        </w:rPr>
        <w:t xml:space="preserve"> </w:t>
      </w:r>
      <w:r>
        <w:rPr>
          <w:sz w:val="24"/>
        </w:rPr>
        <w:t>»</w:t>
      </w:r>
      <w:r>
        <w:rPr>
          <w:spacing w:val="-6"/>
          <w:sz w:val="24"/>
        </w:rPr>
        <w:t xml:space="preserve"> </w:t>
      </w:r>
      <w:r>
        <w:rPr>
          <w:sz w:val="24"/>
          <w:u w:val="single"/>
        </w:rPr>
        <w:tab/>
      </w:r>
      <w:r>
        <w:rPr>
          <w:sz w:val="24"/>
        </w:rPr>
        <w:t>20</w:t>
      </w:r>
      <w:r>
        <w:rPr>
          <w:spacing w:val="78"/>
          <w:sz w:val="24"/>
          <w:u w:val="single"/>
        </w:rPr>
        <w:t xml:space="preserve">   </w:t>
      </w:r>
      <w:r>
        <w:rPr>
          <w:spacing w:val="-5"/>
          <w:sz w:val="24"/>
        </w:rPr>
        <w:t>г.</w:t>
      </w:r>
    </w:p>
    <w:p w14:paraId="3FA52D22" w14:textId="77777777" w:rsidR="007F3308" w:rsidRDefault="007F3308" w:rsidP="007F3308">
      <w:pPr>
        <w:pStyle w:val="BodyText"/>
        <w:spacing w:before="7"/>
        <w:ind w:left="0"/>
        <w:rPr>
          <w:sz w:val="24"/>
        </w:rPr>
      </w:pPr>
    </w:p>
    <w:p w14:paraId="3EC135B0" w14:textId="77777777" w:rsidR="007F3308" w:rsidRDefault="007F3308" w:rsidP="007F3308">
      <w:pPr>
        <w:spacing w:before="1"/>
        <w:ind w:left="425"/>
        <w:rPr>
          <w:sz w:val="24"/>
        </w:rPr>
      </w:pPr>
      <w:r>
        <w:rPr>
          <w:sz w:val="24"/>
        </w:rPr>
        <w:t>Подпись</w:t>
      </w:r>
      <w:r>
        <w:rPr>
          <w:spacing w:val="-5"/>
          <w:sz w:val="24"/>
        </w:rPr>
        <w:t xml:space="preserve"> </w:t>
      </w:r>
      <w:r>
        <w:rPr>
          <w:sz w:val="24"/>
        </w:rPr>
        <w:t>родителя</w:t>
      </w:r>
      <w:r>
        <w:rPr>
          <w:spacing w:val="-4"/>
          <w:sz w:val="24"/>
        </w:rPr>
        <w:t xml:space="preserve"> </w:t>
      </w:r>
      <w:r>
        <w:rPr>
          <w:sz w:val="24"/>
        </w:rPr>
        <w:t>(законного</w:t>
      </w:r>
      <w:r>
        <w:rPr>
          <w:spacing w:val="-4"/>
          <w:sz w:val="24"/>
        </w:rPr>
        <w:t xml:space="preserve"> </w:t>
      </w:r>
      <w:r>
        <w:rPr>
          <w:spacing w:val="-2"/>
          <w:sz w:val="24"/>
        </w:rPr>
        <w:t>представителя)</w:t>
      </w:r>
    </w:p>
    <w:p w14:paraId="15356D98" w14:textId="77777777" w:rsidR="007F3308" w:rsidRDefault="007F3308" w:rsidP="007F3308">
      <w:pPr>
        <w:tabs>
          <w:tab w:val="left" w:pos="3808"/>
          <w:tab w:val="left" w:pos="6514"/>
        </w:tabs>
        <w:ind w:left="425"/>
        <w:rPr>
          <w:sz w:val="24"/>
        </w:rPr>
      </w:pPr>
      <w:r>
        <w:rPr>
          <w:sz w:val="24"/>
        </w:rPr>
        <w:t>участника ГИА</w:t>
      </w:r>
      <w:r>
        <w:rPr>
          <w:spacing w:val="59"/>
          <w:sz w:val="24"/>
        </w:rPr>
        <w:t xml:space="preserve"> </w:t>
      </w:r>
      <w:r>
        <w:rPr>
          <w:sz w:val="24"/>
          <w:u w:val="single"/>
        </w:rPr>
        <w:tab/>
      </w:r>
      <w:r>
        <w:rPr>
          <w:spacing w:val="-10"/>
          <w:sz w:val="24"/>
        </w:rPr>
        <w:t>/</w:t>
      </w:r>
      <w:r>
        <w:rPr>
          <w:sz w:val="24"/>
          <w:u w:val="single"/>
        </w:rPr>
        <w:tab/>
      </w:r>
      <w:r>
        <w:rPr>
          <w:spacing w:val="-2"/>
          <w:sz w:val="24"/>
        </w:rPr>
        <w:t>(Ф.И.О.)</w:t>
      </w:r>
    </w:p>
    <w:p w14:paraId="3DBA0CBA" w14:textId="77777777" w:rsidR="007F3308" w:rsidRDefault="007F3308" w:rsidP="007F3308">
      <w:pPr>
        <w:tabs>
          <w:tab w:val="left" w:pos="1027"/>
          <w:tab w:val="left" w:pos="2817"/>
          <w:tab w:val="left" w:pos="3479"/>
        </w:tabs>
        <w:spacing w:before="4"/>
        <w:ind w:left="425"/>
        <w:rPr>
          <w:sz w:val="24"/>
        </w:rPr>
      </w:pPr>
      <w:r>
        <w:rPr>
          <w:spacing w:val="-10"/>
          <w:sz w:val="24"/>
        </w:rPr>
        <w:t>«</w:t>
      </w:r>
      <w:r>
        <w:rPr>
          <w:sz w:val="24"/>
          <w:u w:val="single"/>
        </w:rPr>
        <w:tab/>
      </w:r>
      <w:r>
        <w:rPr>
          <w:sz w:val="24"/>
        </w:rPr>
        <w:t xml:space="preserve">» </w:t>
      </w:r>
      <w:r>
        <w:rPr>
          <w:sz w:val="24"/>
          <w:u w:val="single"/>
        </w:rPr>
        <w:tab/>
      </w:r>
      <w:r>
        <w:rPr>
          <w:spacing w:val="-5"/>
          <w:sz w:val="24"/>
        </w:rPr>
        <w:t>20</w:t>
      </w:r>
      <w:r>
        <w:rPr>
          <w:sz w:val="24"/>
          <w:u w:val="single"/>
        </w:rPr>
        <w:tab/>
      </w:r>
      <w:r>
        <w:rPr>
          <w:spacing w:val="-5"/>
          <w:sz w:val="24"/>
        </w:rPr>
        <w:t>г.</w:t>
      </w:r>
    </w:p>
    <w:bookmarkEnd w:id="0"/>
    <w:p w14:paraId="30E8E6BD" w14:textId="77777777" w:rsidR="00C52E0B" w:rsidRDefault="00C52E0B"/>
    <w:sectPr w:rsidR="00C52E0B">
      <w:pgSz w:w="11900" w:h="16850"/>
      <w:pgMar w:top="1060" w:right="425" w:bottom="1320" w:left="708" w:header="0" w:footer="1135"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2D7F8E"/>
    <w:multiLevelType w:val="hybridMultilevel"/>
    <w:tmpl w:val="5920944C"/>
    <w:lvl w:ilvl="0" w:tplc="CBC6DFC4">
      <w:start w:val="1"/>
      <w:numFmt w:val="decimal"/>
      <w:lvlText w:val="%1."/>
      <w:lvlJc w:val="left"/>
      <w:pPr>
        <w:ind w:left="425" w:hanging="718"/>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F88A7F12">
      <w:numFmt w:val="bullet"/>
      <w:lvlText w:val="•"/>
      <w:lvlJc w:val="left"/>
      <w:pPr>
        <w:ind w:left="1454" w:hanging="718"/>
      </w:pPr>
      <w:rPr>
        <w:rFonts w:hint="default"/>
        <w:lang w:val="ru-RU" w:eastAsia="en-US" w:bidi="ar-SA"/>
      </w:rPr>
    </w:lvl>
    <w:lvl w:ilvl="2" w:tplc="7D8CFE3C">
      <w:numFmt w:val="bullet"/>
      <w:lvlText w:val="•"/>
      <w:lvlJc w:val="left"/>
      <w:pPr>
        <w:ind w:left="2489" w:hanging="718"/>
      </w:pPr>
      <w:rPr>
        <w:rFonts w:hint="default"/>
        <w:lang w:val="ru-RU" w:eastAsia="en-US" w:bidi="ar-SA"/>
      </w:rPr>
    </w:lvl>
    <w:lvl w:ilvl="3" w:tplc="E11A600C">
      <w:numFmt w:val="bullet"/>
      <w:lvlText w:val="•"/>
      <w:lvlJc w:val="left"/>
      <w:pPr>
        <w:ind w:left="3523" w:hanging="718"/>
      </w:pPr>
      <w:rPr>
        <w:rFonts w:hint="default"/>
        <w:lang w:val="ru-RU" w:eastAsia="en-US" w:bidi="ar-SA"/>
      </w:rPr>
    </w:lvl>
    <w:lvl w:ilvl="4" w:tplc="28CC7FA0">
      <w:numFmt w:val="bullet"/>
      <w:lvlText w:val="•"/>
      <w:lvlJc w:val="left"/>
      <w:pPr>
        <w:ind w:left="4558" w:hanging="718"/>
      </w:pPr>
      <w:rPr>
        <w:rFonts w:hint="default"/>
        <w:lang w:val="ru-RU" w:eastAsia="en-US" w:bidi="ar-SA"/>
      </w:rPr>
    </w:lvl>
    <w:lvl w:ilvl="5" w:tplc="AC3E4330">
      <w:numFmt w:val="bullet"/>
      <w:lvlText w:val="•"/>
      <w:lvlJc w:val="left"/>
      <w:pPr>
        <w:ind w:left="5593" w:hanging="718"/>
      </w:pPr>
      <w:rPr>
        <w:rFonts w:hint="default"/>
        <w:lang w:val="ru-RU" w:eastAsia="en-US" w:bidi="ar-SA"/>
      </w:rPr>
    </w:lvl>
    <w:lvl w:ilvl="6" w:tplc="E7903218">
      <w:numFmt w:val="bullet"/>
      <w:lvlText w:val="•"/>
      <w:lvlJc w:val="left"/>
      <w:pPr>
        <w:ind w:left="6627" w:hanging="718"/>
      </w:pPr>
      <w:rPr>
        <w:rFonts w:hint="default"/>
        <w:lang w:val="ru-RU" w:eastAsia="en-US" w:bidi="ar-SA"/>
      </w:rPr>
    </w:lvl>
    <w:lvl w:ilvl="7" w:tplc="3A8A3774">
      <w:numFmt w:val="bullet"/>
      <w:lvlText w:val="•"/>
      <w:lvlJc w:val="left"/>
      <w:pPr>
        <w:ind w:left="7662" w:hanging="718"/>
      </w:pPr>
      <w:rPr>
        <w:rFonts w:hint="default"/>
        <w:lang w:val="ru-RU" w:eastAsia="en-US" w:bidi="ar-SA"/>
      </w:rPr>
    </w:lvl>
    <w:lvl w:ilvl="8" w:tplc="E58E3706">
      <w:numFmt w:val="bullet"/>
      <w:lvlText w:val="•"/>
      <w:lvlJc w:val="left"/>
      <w:pPr>
        <w:ind w:left="8696" w:hanging="718"/>
      </w:pPr>
      <w:rPr>
        <w:rFonts w:hint="default"/>
        <w:lang w:val="ru-RU" w:eastAsia="en-US" w:bidi="ar-SA"/>
      </w:rPr>
    </w:lvl>
  </w:abstractNum>
  <w:abstractNum w:abstractNumId="1" w15:restartNumberingAfterBreak="0">
    <w:nsid w:val="38610E83"/>
    <w:multiLevelType w:val="hybridMultilevel"/>
    <w:tmpl w:val="F1DAC462"/>
    <w:lvl w:ilvl="0" w:tplc="58B2371A">
      <w:start w:val="1"/>
      <w:numFmt w:val="decimal"/>
      <w:lvlText w:val="%1."/>
      <w:lvlJc w:val="left"/>
      <w:pPr>
        <w:ind w:left="410" w:hanging="732"/>
        <w:jc w:val="left"/>
      </w:pPr>
      <w:rPr>
        <w:rFonts w:ascii="Times New Roman" w:eastAsia="Times New Roman" w:hAnsi="Times New Roman" w:cs="Times New Roman" w:hint="default"/>
        <w:b w:val="0"/>
        <w:bCs w:val="0"/>
        <w:i w:val="0"/>
        <w:iCs w:val="0"/>
        <w:spacing w:val="0"/>
        <w:w w:val="88"/>
        <w:sz w:val="26"/>
        <w:szCs w:val="26"/>
        <w:lang w:val="ru-RU" w:eastAsia="en-US" w:bidi="ar-SA"/>
      </w:rPr>
    </w:lvl>
    <w:lvl w:ilvl="1" w:tplc="69D0D936">
      <w:start w:val="1"/>
      <w:numFmt w:val="decimal"/>
      <w:lvlText w:val="%2)"/>
      <w:lvlJc w:val="left"/>
      <w:pPr>
        <w:ind w:left="425" w:hanging="319"/>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2" w:tplc="76F02FDE">
      <w:numFmt w:val="bullet"/>
      <w:lvlText w:val="•"/>
      <w:lvlJc w:val="left"/>
      <w:pPr>
        <w:ind w:left="2489" w:hanging="319"/>
      </w:pPr>
      <w:rPr>
        <w:rFonts w:hint="default"/>
        <w:lang w:val="ru-RU" w:eastAsia="en-US" w:bidi="ar-SA"/>
      </w:rPr>
    </w:lvl>
    <w:lvl w:ilvl="3" w:tplc="A596FEEA">
      <w:numFmt w:val="bullet"/>
      <w:lvlText w:val="•"/>
      <w:lvlJc w:val="left"/>
      <w:pPr>
        <w:ind w:left="3523" w:hanging="319"/>
      </w:pPr>
      <w:rPr>
        <w:rFonts w:hint="default"/>
        <w:lang w:val="ru-RU" w:eastAsia="en-US" w:bidi="ar-SA"/>
      </w:rPr>
    </w:lvl>
    <w:lvl w:ilvl="4" w:tplc="F6BAD17A">
      <w:numFmt w:val="bullet"/>
      <w:lvlText w:val="•"/>
      <w:lvlJc w:val="left"/>
      <w:pPr>
        <w:ind w:left="4558" w:hanging="319"/>
      </w:pPr>
      <w:rPr>
        <w:rFonts w:hint="default"/>
        <w:lang w:val="ru-RU" w:eastAsia="en-US" w:bidi="ar-SA"/>
      </w:rPr>
    </w:lvl>
    <w:lvl w:ilvl="5" w:tplc="D6A06EC8">
      <w:numFmt w:val="bullet"/>
      <w:lvlText w:val="•"/>
      <w:lvlJc w:val="left"/>
      <w:pPr>
        <w:ind w:left="5593" w:hanging="319"/>
      </w:pPr>
      <w:rPr>
        <w:rFonts w:hint="default"/>
        <w:lang w:val="ru-RU" w:eastAsia="en-US" w:bidi="ar-SA"/>
      </w:rPr>
    </w:lvl>
    <w:lvl w:ilvl="6" w:tplc="53CC365A">
      <w:numFmt w:val="bullet"/>
      <w:lvlText w:val="•"/>
      <w:lvlJc w:val="left"/>
      <w:pPr>
        <w:ind w:left="6627" w:hanging="319"/>
      </w:pPr>
      <w:rPr>
        <w:rFonts w:hint="default"/>
        <w:lang w:val="ru-RU" w:eastAsia="en-US" w:bidi="ar-SA"/>
      </w:rPr>
    </w:lvl>
    <w:lvl w:ilvl="7" w:tplc="67664F1C">
      <w:numFmt w:val="bullet"/>
      <w:lvlText w:val="•"/>
      <w:lvlJc w:val="left"/>
      <w:pPr>
        <w:ind w:left="7662" w:hanging="319"/>
      </w:pPr>
      <w:rPr>
        <w:rFonts w:hint="default"/>
        <w:lang w:val="ru-RU" w:eastAsia="en-US" w:bidi="ar-SA"/>
      </w:rPr>
    </w:lvl>
    <w:lvl w:ilvl="8" w:tplc="7E087840">
      <w:numFmt w:val="bullet"/>
      <w:lvlText w:val="•"/>
      <w:lvlJc w:val="left"/>
      <w:pPr>
        <w:ind w:left="8696" w:hanging="319"/>
      </w:pPr>
      <w:rPr>
        <w:rFonts w:hint="default"/>
        <w:lang w:val="ru-RU" w:eastAsia="en-US" w:bidi="ar-SA"/>
      </w:rPr>
    </w:lvl>
  </w:abstractNum>
  <w:abstractNum w:abstractNumId="2" w15:restartNumberingAfterBreak="0">
    <w:nsid w:val="3A062896"/>
    <w:multiLevelType w:val="hybridMultilevel"/>
    <w:tmpl w:val="6F881410"/>
    <w:lvl w:ilvl="0" w:tplc="F89297C8">
      <w:start w:val="1"/>
      <w:numFmt w:val="decimal"/>
      <w:lvlText w:val="%1."/>
      <w:lvlJc w:val="left"/>
      <w:pPr>
        <w:ind w:left="425" w:hanging="718"/>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57D4BC8A">
      <w:numFmt w:val="bullet"/>
      <w:lvlText w:val="•"/>
      <w:lvlJc w:val="left"/>
      <w:pPr>
        <w:ind w:left="1454" w:hanging="718"/>
      </w:pPr>
      <w:rPr>
        <w:rFonts w:hint="default"/>
        <w:lang w:val="ru-RU" w:eastAsia="en-US" w:bidi="ar-SA"/>
      </w:rPr>
    </w:lvl>
    <w:lvl w:ilvl="2" w:tplc="99E43C34">
      <w:numFmt w:val="bullet"/>
      <w:lvlText w:val="•"/>
      <w:lvlJc w:val="left"/>
      <w:pPr>
        <w:ind w:left="2489" w:hanging="718"/>
      </w:pPr>
      <w:rPr>
        <w:rFonts w:hint="default"/>
        <w:lang w:val="ru-RU" w:eastAsia="en-US" w:bidi="ar-SA"/>
      </w:rPr>
    </w:lvl>
    <w:lvl w:ilvl="3" w:tplc="13AC0F50">
      <w:numFmt w:val="bullet"/>
      <w:lvlText w:val="•"/>
      <w:lvlJc w:val="left"/>
      <w:pPr>
        <w:ind w:left="3523" w:hanging="718"/>
      </w:pPr>
      <w:rPr>
        <w:rFonts w:hint="default"/>
        <w:lang w:val="ru-RU" w:eastAsia="en-US" w:bidi="ar-SA"/>
      </w:rPr>
    </w:lvl>
    <w:lvl w:ilvl="4" w:tplc="D0525474">
      <w:numFmt w:val="bullet"/>
      <w:lvlText w:val="•"/>
      <w:lvlJc w:val="left"/>
      <w:pPr>
        <w:ind w:left="4558" w:hanging="718"/>
      </w:pPr>
      <w:rPr>
        <w:rFonts w:hint="default"/>
        <w:lang w:val="ru-RU" w:eastAsia="en-US" w:bidi="ar-SA"/>
      </w:rPr>
    </w:lvl>
    <w:lvl w:ilvl="5" w:tplc="37123426">
      <w:numFmt w:val="bullet"/>
      <w:lvlText w:val="•"/>
      <w:lvlJc w:val="left"/>
      <w:pPr>
        <w:ind w:left="5593" w:hanging="718"/>
      </w:pPr>
      <w:rPr>
        <w:rFonts w:hint="default"/>
        <w:lang w:val="ru-RU" w:eastAsia="en-US" w:bidi="ar-SA"/>
      </w:rPr>
    </w:lvl>
    <w:lvl w:ilvl="6" w:tplc="DDD826A6">
      <w:numFmt w:val="bullet"/>
      <w:lvlText w:val="•"/>
      <w:lvlJc w:val="left"/>
      <w:pPr>
        <w:ind w:left="6627" w:hanging="718"/>
      </w:pPr>
      <w:rPr>
        <w:rFonts w:hint="default"/>
        <w:lang w:val="ru-RU" w:eastAsia="en-US" w:bidi="ar-SA"/>
      </w:rPr>
    </w:lvl>
    <w:lvl w:ilvl="7" w:tplc="FDFEC51E">
      <w:numFmt w:val="bullet"/>
      <w:lvlText w:val="•"/>
      <w:lvlJc w:val="left"/>
      <w:pPr>
        <w:ind w:left="7662" w:hanging="718"/>
      </w:pPr>
      <w:rPr>
        <w:rFonts w:hint="default"/>
        <w:lang w:val="ru-RU" w:eastAsia="en-US" w:bidi="ar-SA"/>
      </w:rPr>
    </w:lvl>
    <w:lvl w:ilvl="8" w:tplc="C17AFFCC">
      <w:numFmt w:val="bullet"/>
      <w:lvlText w:val="•"/>
      <w:lvlJc w:val="left"/>
      <w:pPr>
        <w:ind w:left="8696" w:hanging="718"/>
      </w:pPr>
      <w:rPr>
        <w:rFonts w:hint="default"/>
        <w:lang w:val="ru-RU" w:eastAsia="en-US" w:bidi="ar-SA"/>
      </w:rPr>
    </w:lvl>
  </w:abstractNum>
  <w:abstractNum w:abstractNumId="3" w15:restartNumberingAfterBreak="0">
    <w:nsid w:val="4BEE26DC"/>
    <w:multiLevelType w:val="hybridMultilevel"/>
    <w:tmpl w:val="2270638E"/>
    <w:lvl w:ilvl="0" w:tplc="C9428B88">
      <w:start w:val="1"/>
      <w:numFmt w:val="decimal"/>
      <w:lvlText w:val="%1)"/>
      <w:lvlJc w:val="left"/>
      <w:pPr>
        <w:ind w:left="1402" w:hanging="28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8B68783C">
      <w:numFmt w:val="bullet"/>
      <w:lvlText w:val="•"/>
      <w:lvlJc w:val="left"/>
      <w:pPr>
        <w:ind w:left="2336" w:hanging="281"/>
      </w:pPr>
      <w:rPr>
        <w:rFonts w:hint="default"/>
        <w:lang w:val="ru-RU" w:eastAsia="en-US" w:bidi="ar-SA"/>
      </w:rPr>
    </w:lvl>
    <w:lvl w:ilvl="2" w:tplc="F424D336">
      <w:numFmt w:val="bullet"/>
      <w:lvlText w:val="•"/>
      <w:lvlJc w:val="left"/>
      <w:pPr>
        <w:ind w:left="3273" w:hanging="281"/>
      </w:pPr>
      <w:rPr>
        <w:rFonts w:hint="default"/>
        <w:lang w:val="ru-RU" w:eastAsia="en-US" w:bidi="ar-SA"/>
      </w:rPr>
    </w:lvl>
    <w:lvl w:ilvl="3" w:tplc="627CCD6C">
      <w:numFmt w:val="bullet"/>
      <w:lvlText w:val="•"/>
      <w:lvlJc w:val="left"/>
      <w:pPr>
        <w:ind w:left="4209" w:hanging="281"/>
      </w:pPr>
      <w:rPr>
        <w:rFonts w:hint="default"/>
        <w:lang w:val="ru-RU" w:eastAsia="en-US" w:bidi="ar-SA"/>
      </w:rPr>
    </w:lvl>
    <w:lvl w:ilvl="4" w:tplc="53EE6626">
      <w:numFmt w:val="bullet"/>
      <w:lvlText w:val="•"/>
      <w:lvlJc w:val="left"/>
      <w:pPr>
        <w:ind w:left="5146" w:hanging="281"/>
      </w:pPr>
      <w:rPr>
        <w:rFonts w:hint="default"/>
        <w:lang w:val="ru-RU" w:eastAsia="en-US" w:bidi="ar-SA"/>
      </w:rPr>
    </w:lvl>
    <w:lvl w:ilvl="5" w:tplc="46BAD3CA">
      <w:numFmt w:val="bullet"/>
      <w:lvlText w:val="•"/>
      <w:lvlJc w:val="left"/>
      <w:pPr>
        <w:ind w:left="6083" w:hanging="281"/>
      </w:pPr>
      <w:rPr>
        <w:rFonts w:hint="default"/>
        <w:lang w:val="ru-RU" w:eastAsia="en-US" w:bidi="ar-SA"/>
      </w:rPr>
    </w:lvl>
    <w:lvl w:ilvl="6" w:tplc="8D0A28F4">
      <w:numFmt w:val="bullet"/>
      <w:lvlText w:val="•"/>
      <w:lvlJc w:val="left"/>
      <w:pPr>
        <w:ind w:left="7019" w:hanging="281"/>
      </w:pPr>
      <w:rPr>
        <w:rFonts w:hint="default"/>
        <w:lang w:val="ru-RU" w:eastAsia="en-US" w:bidi="ar-SA"/>
      </w:rPr>
    </w:lvl>
    <w:lvl w:ilvl="7" w:tplc="5E52CDCC">
      <w:numFmt w:val="bullet"/>
      <w:lvlText w:val="•"/>
      <w:lvlJc w:val="left"/>
      <w:pPr>
        <w:ind w:left="7956" w:hanging="281"/>
      </w:pPr>
      <w:rPr>
        <w:rFonts w:hint="default"/>
        <w:lang w:val="ru-RU" w:eastAsia="en-US" w:bidi="ar-SA"/>
      </w:rPr>
    </w:lvl>
    <w:lvl w:ilvl="8" w:tplc="BA725A4A">
      <w:numFmt w:val="bullet"/>
      <w:lvlText w:val="•"/>
      <w:lvlJc w:val="left"/>
      <w:pPr>
        <w:ind w:left="8892" w:hanging="281"/>
      </w:pPr>
      <w:rPr>
        <w:rFonts w:hint="default"/>
        <w:lang w:val="ru-RU" w:eastAsia="en-US" w:bidi="ar-SA"/>
      </w:rPr>
    </w:lvl>
  </w:abstractNum>
  <w:abstractNum w:abstractNumId="4" w15:restartNumberingAfterBreak="0">
    <w:nsid w:val="5A094F94"/>
    <w:multiLevelType w:val="hybridMultilevel"/>
    <w:tmpl w:val="5B6CA69E"/>
    <w:lvl w:ilvl="0" w:tplc="8EFA8FF4">
      <w:start w:val="1"/>
      <w:numFmt w:val="decimal"/>
      <w:lvlText w:val="%1)"/>
      <w:lvlJc w:val="left"/>
      <w:pPr>
        <w:ind w:left="1390" w:hanging="28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043CC488">
      <w:numFmt w:val="bullet"/>
      <w:lvlText w:val="•"/>
      <w:lvlJc w:val="left"/>
      <w:pPr>
        <w:ind w:left="2318" w:hanging="281"/>
      </w:pPr>
      <w:rPr>
        <w:rFonts w:hint="default"/>
        <w:lang w:val="ru-RU" w:eastAsia="en-US" w:bidi="ar-SA"/>
      </w:rPr>
    </w:lvl>
    <w:lvl w:ilvl="2" w:tplc="1690FA66">
      <w:numFmt w:val="bullet"/>
      <w:lvlText w:val="•"/>
      <w:lvlJc w:val="left"/>
      <w:pPr>
        <w:ind w:left="3257" w:hanging="281"/>
      </w:pPr>
      <w:rPr>
        <w:rFonts w:hint="default"/>
        <w:lang w:val="ru-RU" w:eastAsia="en-US" w:bidi="ar-SA"/>
      </w:rPr>
    </w:lvl>
    <w:lvl w:ilvl="3" w:tplc="A2F4D8B8">
      <w:numFmt w:val="bullet"/>
      <w:lvlText w:val="•"/>
      <w:lvlJc w:val="left"/>
      <w:pPr>
        <w:ind w:left="4195" w:hanging="281"/>
      </w:pPr>
      <w:rPr>
        <w:rFonts w:hint="default"/>
        <w:lang w:val="ru-RU" w:eastAsia="en-US" w:bidi="ar-SA"/>
      </w:rPr>
    </w:lvl>
    <w:lvl w:ilvl="4" w:tplc="9BB049EC">
      <w:numFmt w:val="bullet"/>
      <w:lvlText w:val="•"/>
      <w:lvlJc w:val="left"/>
      <w:pPr>
        <w:ind w:left="5134" w:hanging="281"/>
      </w:pPr>
      <w:rPr>
        <w:rFonts w:hint="default"/>
        <w:lang w:val="ru-RU" w:eastAsia="en-US" w:bidi="ar-SA"/>
      </w:rPr>
    </w:lvl>
    <w:lvl w:ilvl="5" w:tplc="681C80FA">
      <w:numFmt w:val="bullet"/>
      <w:lvlText w:val="•"/>
      <w:lvlJc w:val="left"/>
      <w:pPr>
        <w:ind w:left="6073" w:hanging="281"/>
      </w:pPr>
      <w:rPr>
        <w:rFonts w:hint="default"/>
        <w:lang w:val="ru-RU" w:eastAsia="en-US" w:bidi="ar-SA"/>
      </w:rPr>
    </w:lvl>
    <w:lvl w:ilvl="6" w:tplc="664CD12C">
      <w:numFmt w:val="bullet"/>
      <w:lvlText w:val="•"/>
      <w:lvlJc w:val="left"/>
      <w:pPr>
        <w:ind w:left="7011" w:hanging="281"/>
      </w:pPr>
      <w:rPr>
        <w:rFonts w:hint="default"/>
        <w:lang w:val="ru-RU" w:eastAsia="en-US" w:bidi="ar-SA"/>
      </w:rPr>
    </w:lvl>
    <w:lvl w:ilvl="7" w:tplc="224E8810">
      <w:numFmt w:val="bullet"/>
      <w:lvlText w:val="•"/>
      <w:lvlJc w:val="left"/>
      <w:pPr>
        <w:ind w:left="7950" w:hanging="281"/>
      </w:pPr>
      <w:rPr>
        <w:rFonts w:hint="default"/>
        <w:lang w:val="ru-RU" w:eastAsia="en-US" w:bidi="ar-SA"/>
      </w:rPr>
    </w:lvl>
    <w:lvl w:ilvl="8" w:tplc="65D6313A">
      <w:numFmt w:val="bullet"/>
      <w:lvlText w:val="•"/>
      <w:lvlJc w:val="left"/>
      <w:pPr>
        <w:ind w:left="8888" w:hanging="281"/>
      </w:pPr>
      <w:rPr>
        <w:rFonts w:hint="default"/>
        <w:lang w:val="ru-RU" w:eastAsia="en-US" w:bidi="ar-SA"/>
      </w:rPr>
    </w:lvl>
  </w:abstractNum>
  <w:abstractNum w:abstractNumId="5" w15:restartNumberingAfterBreak="0">
    <w:nsid w:val="65426D20"/>
    <w:multiLevelType w:val="multilevel"/>
    <w:tmpl w:val="D29423C0"/>
    <w:lvl w:ilvl="0">
      <w:start w:val="1"/>
      <w:numFmt w:val="decimal"/>
      <w:lvlText w:val="%1."/>
      <w:lvlJc w:val="left"/>
      <w:pPr>
        <w:ind w:left="2674" w:hanging="281"/>
        <w:jc w:val="right"/>
      </w:pPr>
      <w:rPr>
        <w:rFonts w:hint="default"/>
        <w:spacing w:val="0"/>
        <w:w w:val="100"/>
        <w:lang w:val="ru-RU" w:eastAsia="en-US" w:bidi="ar-SA"/>
      </w:rPr>
    </w:lvl>
    <w:lvl w:ilvl="1">
      <w:start w:val="1"/>
      <w:numFmt w:val="decimal"/>
      <w:lvlText w:val="%1.%2."/>
      <w:lvlJc w:val="left"/>
      <w:pPr>
        <w:ind w:left="3805" w:hanging="493"/>
        <w:jc w:val="right"/>
      </w:pPr>
      <w:rPr>
        <w:rFonts w:ascii="Times New Roman" w:eastAsia="Times New Roman" w:hAnsi="Times New Roman" w:cs="Times New Roman" w:hint="default"/>
        <w:b/>
        <w:bCs/>
        <w:i w:val="0"/>
        <w:iCs w:val="0"/>
        <w:spacing w:val="-1"/>
        <w:w w:val="100"/>
        <w:sz w:val="28"/>
        <w:szCs w:val="28"/>
        <w:lang w:val="ru-RU" w:eastAsia="en-US" w:bidi="ar-SA"/>
      </w:rPr>
    </w:lvl>
    <w:lvl w:ilvl="2">
      <w:start w:val="1"/>
      <w:numFmt w:val="decimal"/>
      <w:lvlText w:val="%1.%2.%3."/>
      <w:lvlJc w:val="left"/>
      <w:pPr>
        <w:ind w:left="2162" w:hanging="701"/>
        <w:jc w:val="right"/>
      </w:pPr>
      <w:rPr>
        <w:rFonts w:ascii="Times New Roman" w:eastAsia="Times New Roman" w:hAnsi="Times New Roman" w:cs="Times New Roman" w:hint="default"/>
        <w:b/>
        <w:bCs/>
        <w:i w:val="0"/>
        <w:iCs w:val="0"/>
        <w:spacing w:val="-4"/>
        <w:w w:val="100"/>
        <w:sz w:val="28"/>
        <w:szCs w:val="28"/>
        <w:lang w:val="ru-RU" w:eastAsia="en-US" w:bidi="ar-SA"/>
      </w:rPr>
    </w:lvl>
    <w:lvl w:ilvl="3">
      <w:start w:val="1"/>
      <w:numFmt w:val="decimal"/>
      <w:lvlText w:val="%4)"/>
      <w:lvlJc w:val="left"/>
      <w:pPr>
        <w:ind w:left="425" w:hanging="291"/>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4">
      <w:numFmt w:val="bullet"/>
      <w:lvlText w:val="•"/>
      <w:lvlJc w:val="left"/>
      <w:pPr>
        <w:ind w:left="2680" w:hanging="291"/>
      </w:pPr>
      <w:rPr>
        <w:rFonts w:hint="default"/>
        <w:lang w:val="ru-RU" w:eastAsia="en-US" w:bidi="ar-SA"/>
      </w:rPr>
    </w:lvl>
    <w:lvl w:ilvl="5">
      <w:numFmt w:val="bullet"/>
      <w:lvlText w:val="•"/>
      <w:lvlJc w:val="left"/>
      <w:pPr>
        <w:ind w:left="3460" w:hanging="291"/>
      </w:pPr>
      <w:rPr>
        <w:rFonts w:hint="default"/>
        <w:lang w:val="ru-RU" w:eastAsia="en-US" w:bidi="ar-SA"/>
      </w:rPr>
    </w:lvl>
    <w:lvl w:ilvl="6">
      <w:numFmt w:val="bullet"/>
      <w:lvlText w:val="•"/>
      <w:lvlJc w:val="left"/>
      <w:pPr>
        <w:ind w:left="3800" w:hanging="291"/>
      </w:pPr>
      <w:rPr>
        <w:rFonts w:hint="default"/>
        <w:lang w:val="ru-RU" w:eastAsia="en-US" w:bidi="ar-SA"/>
      </w:rPr>
    </w:lvl>
    <w:lvl w:ilvl="7">
      <w:numFmt w:val="bullet"/>
      <w:lvlText w:val="•"/>
      <w:lvlJc w:val="left"/>
      <w:pPr>
        <w:ind w:left="5612" w:hanging="291"/>
      </w:pPr>
      <w:rPr>
        <w:rFonts w:hint="default"/>
        <w:lang w:val="ru-RU" w:eastAsia="en-US" w:bidi="ar-SA"/>
      </w:rPr>
    </w:lvl>
    <w:lvl w:ilvl="8">
      <w:numFmt w:val="bullet"/>
      <w:lvlText w:val="•"/>
      <w:lvlJc w:val="left"/>
      <w:pPr>
        <w:ind w:left="7425" w:hanging="291"/>
      </w:pPr>
      <w:rPr>
        <w:rFonts w:hint="default"/>
        <w:lang w:val="ru-RU" w:eastAsia="en-US" w:bidi="ar-SA"/>
      </w:rPr>
    </w:lvl>
  </w:abstractNum>
  <w:abstractNum w:abstractNumId="6" w15:restartNumberingAfterBreak="0">
    <w:nsid w:val="70E005D3"/>
    <w:multiLevelType w:val="hybridMultilevel"/>
    <w:tmpl w:val="5BE00A9C"/>
    <w:lvl w:ilvl="0" w:tplc="49104B76">
      <w:start w:val="1"/>
      <w:numFmt w:val="decimal"/>
      <w:lvlText w:val="%1)"/>
      <w:lvlJc w:val="left"/>
      <w:pPr>
        <w:ind w:left="410" w:hanging="295"/>
        <w:jc w:val="left"/>
      </w:pPr>
      <w:rPr>
        <w:rFonts w:ascii="Times New Roman" w:eastAsia="Times New Roman" w:hAnsi="Times New Roman" w:cs="Times New Roman" w:hint="default"/>
        <w:b w:val="0"/>
        <w:bCs w:val="0"/>
        <w:i w:val="0"/>
        <w:iCs w:val="0"/>
        <w:spacing w:val="0"/>
        <w:w w:val="99"/>
        <w:sz w:val="26"/>
        <w:szCs w:val="26"/>
        <w:lang w:val="ru-RU" w:eastAsia="en-US" w:bidi="ar-SA"/>
      </w:rPr>
    </w:lvl>
    <w:lvl w:ilvl="1" w:tplc="6D443E98">
      <w:numFmt w:val="bullet"/>
      <w:lvlText w:val="•"/>
      <w:lvlJc w:val="left"/>
      <w:pPr>
        <w:ind w:left="1454" w:hanging="295"/>
      </w:pPr>
      <w:rPr>
        <w:rFonts w:hint="default"/>
        <w:lang w:val="ru-RU" w:eastAsia="en-US" w:bidi="ar-SA"/>
      </w:rPr>
    </w:lvl>
    <w:lvl w:ilvl="2" w:tplc="B6206E04">
      <w:numFmt w:val="bullet"/>
      <w:lvlText w:val="•"/>
      <w:lvlJc w:val="left"/>
      <w:pPr>
        <w:ind w:left="2489" w:hanging="295"/>
      </w:pPr>
      <w:rPr>
        <w:rFonts w:hint="default"/>
        <w:lang w:val="ru-RU" w:eastAsia="en-US" w:bidi="ar-SA"/>
      </w:rPr>
    </w:lvl>
    <w:lvl w:ilvl="3" w:tplc="21EE00E8">
      <w:numFmt w:val="bullet"/>
      <w:lvlText w:val="•"/>
      <w:lvlJc w:val="left"/>
      <w:pPr>
        <w:ind w:left="3523" w:hanging="295"/>
      </w:pPr>
      <w:rPr>
        <w:rFonts w:hint="default"/>
        <w:lang w:val="ru-RU" w:eastAsia="en-US" w:bidi="ar-SA"/>
      </w:rPr>
    </w:lvl>
    <w:lvl w:ilvl="4" w:tplc="3F5C0B70">
      <w:numFmt w:val="bullet"/>
      <w:lvlText w:val="•"/>
      <w:lvlJc w:val="left"/>
      <w:pPr>
        <w:ind w:left="4558" w:hanging="295"/>
      </w:pPr>
      <w:rPr>
        <w:rFonts w:hint="default"/>
        <w:lang w:val="ru-RU" w:eastAsia="en-US" w:bidi="ar-SA"/>
      </w:rPr>
    </w:lvl>
    <w:lvl w:ilvl="5" w:tplc="4148D506">
      <w:numFmt w:val="bullet"/>
      <w:lvlText w:val="•"/>
      <w:lvlJc w:val="left"/>
      <w:pPr>
        <w:ind w:left="5593" w:hanging="295"/>
      </w:pPr>
      <w:rPr>
        <w:rFonts w:hint="default"/>
        <w:lang w:val="ru-RU" w:eastAsia="en-US" w:bidi="ar-SA"/>
      </w:rPr>
    </w:lvl>
    <w:lvl w:ilvl="6" w:tplc="F3FA51F2">
      <w:numFmt w:val="bullet"/>
      <w:lvlText w:val="•"/>
      <w:lvlJc w:val="left"/>
      <w:pPr>
        <w:ind w:left="6627" w:hanging="295"/>
      </w:pPr>
      <w:rPr>
        <w:rFonts w:hint="default"/>
        <w:lang w:val="ru-RU" w:eastAsia="en-US" w:bidi="ar-SA"/>
      </w:rPr>
    </w:lvl>
    <w:lvl w:ilvl="7" w:tplc="2196FF74">
      <w:numFmt w:val="bullet"/>
      <w:lvlText w:val="•"/>
      <w:lvlJc w:val="left"/>
      <w:pPr>
        <w:ind w:left="7662" w:hanging="295"/>
      </w:pPr>
      <w:rPr>
        <w:rFonts w:hint="default"/>
        <w:lang w:val="ru-RU" w:eastAsia="en-US" w:bidi="ar-SA"/>
      </w:rPr>
    </w:lvl>
    <w:lvl w:ilvl="8" w:tplc="D37A656C">
      <w:numFmt w:val="bullet"/>
      <w:lvlText w:val="•"/>
      <w:lvlJc w:val="left"/>
      <w:pPr>
        <w:ind w:left="8696" w:hanging="295"/>
      </w:pPr>
      <w:rPr>
        <w:rFonts w:hint="default"/>
        <w:lang w:val="ru-RU" w:eastAsia="en-US" w:bidi="ar-SA"/>
      </w:rPr>
    </w:lvl>
  </w:abstractNum>
  <w:num w:numId="1">
    <w:abstractNumId w:val="4"/>
  </w:num>
  <w:num w:numId="2">
    <w:abstractNumId w:val="6"/>
  </w:num>
  <w:num w:numId="3">
    <w:abstractNumId w:val="1"/>
  </w:num>
  <w:num w:numId="4">
    <w:abstractNumId w:val="3"/>
  </w:num>
  <w:num w:numId="5">
    <w:abstractNumId w:val="0"/>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0393"/>
    <w:rsid w:val="007F3308"/>
    <w:rsid w:val="00C52E0B"/>
    <w:rsid w:val="00E703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73F3A01-8EBE-43FE-9A78-B47AA7FF4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F3308"/>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link w:val="Heading1Char"/>
    <w:uiPriority w:val="9"/>
    <w:qFormat/>
    <w:rsid w:val="007F3308"/>
    <w:pPr>
      <w:ind w:left="66"/>
      <w:outlineLvl w:val="0"/>
    </w:pPr>
    <w:rPr>
      <w:b/>
      <w:bCs/>
      <w:sz w:val="28"/>
      <w:szCs w:val="28"/>
    </w:rPr>
  </w:style>
  <w:style w:type="paragraph" w:styleId="Heading2">
    <w:name w:val="heading 2"/>
    <w:basedOn w:val="Normal"/>
    <w:link w:val="Heading2Char"/>
    <w:uiPriority w:val="9"/>
    <w:unhideWhenUsed/>
    <w:qFormat/>
    <w:rsid w:val="007F3308"/>
    <w:pPr>
      <w:ind w:left="425"/>
      <w:jc w:val="both"/>
      <w:outlineLvl w:val="1"/>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3308"/>
    <w:rPr>
      <w:rFonts w:ascii="Times New Roman" w:eastAsia="Times New Roman" w:hAnsi="Times New Roman" w:cs="Times New Roman"/>
      <w:b/>
      <w:bCs/>
      <w:sz w:val="28"/>
      <w:szCs w:val="28"/>
    </w:rPr>
  </w:style>
  <w:style w:type="character" w:customStyle="1" w:styleId="Heading2Char">
    <w:name w:val="Heading 2 Char"/>
    <w:basedOn w:val="DefaultParagraphFont"/>
    <w:link w:val="Heading2"/>
    <w:uiPriority w:val="9"/>
    <w:rsid w:val="007F3308"/>
    <w:rPr>
      <w:rFonts w:ascii="Times New Roman" w:eastAsia="Times New Roman" w:hAnsi="Times New Roman" w:cs="Times New Roman"/>
      <w:b/>
      <w:bCs/>
      <w:sz w:val="26"/>
      <w:szCs w:val="26"/>
    </w:rPr>
  </w:style>
  <w:style w:type="paragraph" w:styleId="BodyText">
    <w:name w:val="Body Text"/>
    <w:basedOn w:val="Normal"/>
    <w:link w:val="BodyTextChar"/>
    <w:uiPriority w:val="1"/>
    <w:qFormat/>
    <w:rsid w:val="007F3308"/>
    <w:pPr>
      <w:ind w:left="425"/>
    </w:pPr>
    <w:rPr>
      <w:sz w:val="26"/>
      <w:szCs w:val="26"/>
    </w:rPr>
  </w:style>
  <w:style w:type="character" w:customStyle="1" w:styleId="BodyTextChar">
    <w:name w:val="Body Text Char"/>
    <w:basedOn w:val="DefaultParagraphFont"/>
    <w:link w:val="BodyText"/>
    <w:uiPriority w:val="1"/>
    <w:rsid w:val="007F3308"/>
    <w:rPr>
      <w:rFonts w:ascii="Times New Roman" w:eastAsia="Times New Roman" w:hAnsi="Times New Roman" w:cs="Times New Roman"/>
      <w:sz w:val="26"/>
      <w:szCs w:val="26"/>
    </w:rPr>
  </w:style>
  <w:style w:type="paragraph" w:styleId="ListParagraph">
    <w:name w:val="List Paragraph"/>
    <w:basedOn w:val="Normal"/>
    <w:uiPriority w:val="1"/>
    <w:qFormat/>
    <w:rsid w:val="007F3308"/>
    <w:pPr>
      <w:ind w:left="425" w:firstLine="708"/>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3230</Words>
  <Characters>18415</Characters>
  <Application>Microsoft Office Word</Application>
  <DocSecurity>0</DocSecurity>
  <Lines>153</Lines>
  <Paragraphs>43</Paragraphs>
  <ScaleCrop>false</ScaleCrop>
  <Company/>
  <LinksUpToDate>false</LinksUpToDate>
  <CharactersWithSpaces>21602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2025-02-21T08:14:00Z</dcterms:created>
  <dcterms:modified xsi:type="dcterms:W3CDTF">2025-02-21T08:16:00Z</dcterms:modified>
</cp:coreProperties>
</file>